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D31F5" w14:textId="77777777" w:rsidR="00561F81" w:rsidRDefault="00561F81" w:rsidP="00561F81">
      <w:pPr>
        <w:spacing w:line="360" w:lineRule="auto"/>
        <w:rPr>
          <w:rStyle w:val="fontstyle01"/>
        </w:rPr>
      </w:pPr>
      <w:r>
        <w:rPr>
          <w:rStyle w:val="fontstyle01"/>
        </w:rPr>
        <w:t xml:space="preserve">MOK2003 </w:t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  <w:t>21.05.19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Oppgave 1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  <w:sz w:val="32"/>
          <w:szCs w:val="32"/>
        </w:rPr>
        <w:t>Tilliten svekkes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</w:p>
    <w:p w14:paraId="0072444C" w14:textId="77777777" w:rsidR="00561F81" w:rsidRDefault="00561F81" w:rsidP="00561F81">
      <w:pPr>
        <w:spacing w:line="360" w:lineRule="auto"/>
        <w:rPr>
          <w:rStyle w:val="fontstyle01"/>
        </w:rPr>
      </w:pPr>
      <w:commentRangeStart w:id="0"/>
      <w:r>
        <w:rPr>
          <w:rStyle w:val="fontstyle01"/>
        </w:rPr>
        <w:t>I dagens samfunn har media en stor og sentral rolle. Mennesker omgås av sosiale- og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tradisjonelle medier hver dag, og man påvirkes både positivt og negativt av dem. I det siste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har grensene mellom journalistikken, kommunikasjonsbransjen og reklamebransjen blitt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mindre tydelig, og uttrykkene og tenkemåtene til de tre bransjene påvirker hverandre. Dette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fører til at tilliten svekkes, noe som får konsekvenser får den frie og uavhengige pressen.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Spørsmålet er da, hvilke faktorer spiller inn ved at tilliten svekkes?</w:t>
      </w:r>
      <w:r>
        <w:rPr>
          <w:rFonts w:ascii="TimesNewRomanPSMT" w:hAnsi="TimesNewRomanPSMT"/>
          <w:color w:val="000000"/>
        </w:rPr>
        <w:br/>
      </w:r>
    </w:p>
    <w:p w14:paraId="3AB2C53E" w14:textId="77777777" w:rsidR="00561F81" w:rsidRDefault="00561F81" w:rsidP="00561F81">
      <w:pPr>
        <w:spacing w:line="360" w:lineRule="auto"/>
        <w:rPr>
          <w:rStyle w:val="fontstyle21"/>
        </w:rPr>
      </w:pPr>
      <w:r>
        <w:rPr>
          <w:rStyle w:val="fontstyle01"/>
        </w:rPr>
        <w:t>Mediene har mye makt i et samfunn mange mennesker lever i, og har dermed mye påvirkning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på disse. Som vaktbikkje som skal passe på at demokratiets spilleregler blir fulgt, har mediene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er stort ansvar for å publisere og utgi informasjon til befolkningen. Men med et så stort ansvar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kreves det tillit, noe som baseres på troverdighet mellom avsenderen og mottakeren. Skille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mellom en reklamekampanje, et journalistisk innlegg og usaklig innlegg som spiller på ironi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og humor må være tydelig nok slik at leseren skjønner det selv.</w:t>
      </w:r>
      <w:commentRangeEnd w:id="0"/>
      <w:r>
        <w:rPr>
          <w:rStyle w:val="Merknadsreferanse"/>
        </w:rPr>
        <w:commentReference w:id="0"/>
      </w:r>
      <w:r>
        <w:rPr>
          <w:rFonts w:ascii="TimesNewRomanPSMT" w:hAnsi="TimesNewRomanPSMT"/>
          <w:color w:val="000000"/>
        </w:rPr>
        <w:br/>
      </w:r>
    </w:p>
    <w:p w14:paraId="7745A6C0" w14:textId="77777777" w:rsidR="00561F81" w:rsidRDefault="00561F81" w:rsidP="00561F81">
      <w:pPr>
        <w:spacing w:line="360" w:lineRule="auto"/>
        <w:rPr>
          <w:rStyle w:val="fontstyle01"/>
        </w:rPr>
      </w:pPr>
      <w:commentRangeStart w:id="1"/>
      <w:r>
        <w:rPr>
          <w:rStyle w:val="fontstyle21"/>
        </w:rPr>
        <w:t>Falske nyheter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For en som leser det som publiserer på ulike plattformer, er det vanskelig å vite hva som er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saklig og faglig, eller hva som er såkalte falske nyheter. En mottaker støtter seg på at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avsenderen er troverdig ut ifra tidligere erfaringer, og velger å stole på bransjen. I det siste har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det stadig dukket opp falske nyheter i media, noe som får konsekvenser. Falske nyheter kan få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paranoide personer kan begå alvorlig kriminalitet. I en fagartikkel fra </w:t>
      </w:r>
      <w:proofErr w:type="spellStart"/>
      <w:r>
        <w:rPr>
          <w:rStyle w:val="fontstyle01"/>
        </w:rPr>
        <w:t>NDLA</w:t>
      </w:r>
      <w:proofErr w:type="spellEnd"/>
      <w:r>
        <w:rPr>
          <w:rStyle w:val="fontstyle01"/>
        </w:rPr>
        <w:t xml:space="preserve"> av Jan-Arve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Overland, skriver han om en kriminal hendelse som skjedd på grunn av falske nyheter.</w:t>
      </w:r>
      <w:r>
        <w:rPr>
          <w:rStyle w:val="Fotnotereferanse"/>
          <w:rFonts w:ascii="TimesNewRomanPSMT" w:hAnsi="TimesNewRomanPSMT"/>
          <w:color w:val="000000"/>
        </w:rPr>
        <w:footnoteReference w:id="1"/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Bakgrunnen for et forferdelig angrep i Washington </w:t>
      </w:r>
      <w:proofErr w:type="spellStart"/>
      <w:r>
        <w:rPr>
          <w:rStyle w:val="fontstyle01"/>
        </w:rPr>
        <w:t>D.C</w:t>
      </w:r>
      <w:proofErr w:type="spellEnd"/>
      <w:r>
        <w:rPr>
          <w:rStyle w:val="fontstyle01"/>
        </w:rPr>
        <w:t xml:space="preserve"> i 2016, var en usann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konspirasjonsteori som hadde spredt seg på Internett om at det var organisert et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lastRenderedPageBreak/>
        <w:t>pedofilnettverk i kjelleren der angrepet skjedde.</w:t>
      </w:r>
      <w:r>
        <w:rPr>
          <w:rFonts w:ascii="TimesNewRomanPSMT" w:hAnsi="TimesNewRomanPSMT"/>
          <w:color w:val="000000"/>
        </w:rPr>
        <w:br/>
      </w:r>
    </w:p>
    <w:p w14:paraId="461B0724" w14:textId="77777777" w:rsidR="00561F81" w:rsidRDefault="00561F81" w:rsidP="00561F81">
      <w:pPr>
        <w:spacing w:line="360" w:lineRule="auto"/>
        <w:rPr>
          <w:rStyle w:val="fontstyle21"/>
        </w:rPr>
      </w:pPr>
      <w:r>
        <w:rPr>
          <w:rStyle w:val="fontstyle01"/>
        </w:rPr>
        <w:t>Falske nyheter øker på fordi vi ikke lenger stoler på mediene, mener Redaktør Brooke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01"/>
        </w:rPr>
        <w:t>Binkowski</w:t>
      </w:r>
      <w:proofErr w:type="spellEnd"/>
      <w:r>
        <w:rPr>
          <w:rStyle w:val="fontstyle01"/>
        </w:rPr>
        <w:t>.</w:t>
      </w:r>
      <w:r>
        <w:rPr>
          <w:rStyle w:val="Fotnotereferanse"/>
          <w:rFonts w:ascii="TimesNewRomanPSMT" w:hAnsi="TimesNewRomanPSMT"/>
          <w:color w:val="000000"/>
          <w:sz w:val="24"/>
          <w:szCs w:val="24"/>
        </w:rPr>
        <w:footnoteReference w:id="2"/>
      </w:r>
      <w:r>
        <w:rPr>
          <w:rStyle w:val="fontstyle01"/>
        </w:rPr>
        <w:t xml:space="preserve"> I Norge har vi ytringsfrihet, og alle skal ha rettigheter til å ytre sine meninger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uten å krenke andre. Vi har tillit til at Norge ivaretar ytringsfriheten på en god måte. </w:t>
      </w:r>
      <w:commentRangeStart w:id="2"/>
      <w:r>
        <w:rPr>
          <w:rStyle w:val="fontstyle01"/>
        </w:rPr>
        <w:t>Men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ifølge en undersøkelse har en av tre liten eller ingen tillit til hvordan mediene setter søkelyset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på det individet.</w:t>
      </w:r>
      <w:commentRangeEnd w:id="2"/>
      <w:r>
        <w:rPr>
          <w:rStyle w:val="Merknadsreferanse"/>
        </w:rPr>
        <w:commentReference w:id="2"/>
      </w:r>
      <w:r>
        <w:rPr>
          <w:rStyle w:val="fontstyle01"/>
        </w:rPr>
        <w:t xml:space="preserve"> En annen konsekvens av medienes svekket tillit, er bekymringer om at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mange politiske regimer bruker fokuset på falske nyheter til å begrense ytringsfriheten.</w:t>
      </w:r>
      <w:commentRangeEnd w:id="1"/>
      <w:r>
        <w:rPr>
          <w:rStyle w:val="Merknadsreferanse"/>
        </w:rPr>
        <w:commentReference w:id="1"/>
      </w:r>
    </w:p>
    <w:p w14:paraId="15EDBF6E" w14:textId="77777777" w:rsidR="00561F81" w:rsidRDefault="00561F81" w:rsidP="00561F81">
      <w:pPr>
        <w:spacing w:line="360" w:lineRule="auto"/>
        <w:rPr>
          <w:rStyle w:val="fontstyle01"/>
        </w:rPr>
      </w:pPr>
      <w:r>
        <w:rPr>
          <w:rStyle w:val="fontstyle21"/>
        </w:rPr>
        <w:t>Fare for demokratiet</w:t>
      </w:r>
      <w:r>
        <w:rPr>
          <w:rFonts w:ascii="TimesNewRomanPS-BoldMT" w:hAnsi="TimesNewRomanPS-BoldMT"/>
          <w:b/>
          <w:bCs/>
          <w:color w:val="000000"/>
        </w:rPr>
        <w:br/>
      </w:r>
      <w:commentRangeStart w:id="3"/>
      <w:r>
        <w:rPr>
          <w:rStyle w:val="fontstyle01"/>
        </w:rPr>
        <w:t>Journalistenes oppgave er å tolke verden rundt oss på vegne av oss alle. Svekket tilliten til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journalistene, er dette bekymringsfullt for demokratiet. Et moderne og opplyst folkestyre er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helt avhengig av at det har mangfoldig og sannferdig tilgang på nyheter og annen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informasjon. Under en valgkamp står mye på spill når det gjelder troverdighet overfor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demokratiet. Det er lett å ta i bruk propaganda til sin egen fordel. Om vi tar oss eksempelet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om Donald Trump og Hilary Clinton under valget i 2016, benyttet Trump seg av løgn,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vanvittige påstander og andre tjuv triks for å klare å sanke inn flest mulig stemmer. I media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var valget et sentralt tema, og mange fikk med seg kampen om presidenttittelen. Utfallet av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valgkampen endte med at Donald Trump ble president, og han fikk mye hat i media.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Kommentarfeltene var fulle av usaklig innhold og irrelevant for saken.</w:t>
      </w:r>
    </w:p>
    <w:p w14:paraId="5CD5A026" w14:textId="77777777" w:rsidR="00561F81" w:rsidRDefault="00561F81" w:rsidP="00561F81">
      <w:pPr>
        <w:spacing w:after="0" w:line="360" w:lineRule="auto"/>
        <w:rPr>
          <w:rStyle w:val="fontstyle21"/>
        </w:rPr>
      </w:pPr>
      <w:r>
        <w:rPr>
          <w:rStyle w:val="fontstyle01"/>
        </w:rPr>
        <w:t xml:space="preserve">Slik som det står i vedlegget i forberedelseshefte, </w:t>
      </w:r>
      <w:r>
        <w:rPr>
          <w:rStyle w:val="fontstyle41"/>
        </w:rPr>
        <w:t>Vi har forsøkt å moderere og ta grep om å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41"/>
        </w:rPr>
        <w:t>skape en mer konstruktiv debatt, men vi ser nå at det blir for vanskelig</w:t>
      </w:r>
      <w:r>
        <w:rPr>
          <w:rStyle w:val="fontstyle01"/>
        </w:rPr>
        <w:t>, har det å skrive hat til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andre istedenfor å drive en politisk debatt i kommentarfeltene visstnok blitt en «greie». </w:t>
      </w:r>
      <w:r>
        <w:rPr>
          <w:rStyle w:val="Fotnotereferanse"/>
          <w:rFonts w:ascii="TimesNewRomanPSMT" w:hAnsi="TimesNewRomanPSMT"/>
          <w:color w:val="000000"/>
          <w:sz w:val="24"/>
          <w:szCs w:val="24"/>
        </w:rPr>
        <w:footnoteReference w:id="3"/>
      </w:r>
      <w:r>
        <w:rPr>
          <w:rStyle w:val="fontstyle01"/>
        </w:rPr>
        <w:t>Dette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påvirker demokratiet i en negativ stand, ved at mediene blir misbruk, og som igjen mister sin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tillit ved at ikke alle kommentarene fjernes.</w:t>
      </w:r>
      <w:commentRangeEnd w:id="3"/>
      <w:r>
        <w:rPr>
          <w:rStyle w:val="Merknadsreferanse"/>
        </w:rPr>
        <w:commentReference w:id="3"/>
      </w:r>
      <w:r>
        <w:rPr>
          <w:rFonts w:ascii="TimesNewRomanPSMT" w:hAnsi="TimesNewRomanPSMT"/>
          <w:color w:val="000000"/>
        </w:rPr>
        <w:br/>
      </w:r>
    </w:p>
    <w:p w14:paraId="0A6DACB2" w14:textId="77777777" w:rsidR="00561F81" w:rsidRDefault="00561F81" w:rsidP="00561F81">
      <w:pPr>
        <w:spacing w:after="0" w:line="360" w:lineRule="auto"/>
        <w:rPr>
          <w:rStyle w:val="fontstyle01"/>
        </w:rPr>
      </w:pPr>
      <w:r>
        <w:rPr>
          <w:rStyle w:val="fontstyle21"/>
        </w:rPr>
        <w:t>Konkurranse og regelverk</w:t>
      </w:r>
      <w:r>
        <w:rPr>
          <w:rFonts w:ascii="TimesNewRomanPS-BoldMT" w:hAnsi="TimesNewRomanPS-BoldMT"/>
          <w:b/>
          <w:bCs/>
          <w:color w:val="000000"/>
        </w:rPr>
        <w:br/>
      </w:r>
      <w:commentRangeStart w:id="4"/>
      <w:r>
        <w:rPr>
          <w:rStyle w:val="fontstyle01"/>
        </w:rPr>
        <w:t>En tredje faktor som er med å påvirke den frie og uavhengige pressens tillit er den konstante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pågående konkurransen mellom de tradisjonelle mediene og de ulike bransjene. Det blir mye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lastRenderedPageBreak/>
        <w:t>fokus på seg selv, på å gjøre det best, og være den største. Dette resulterer i at det blir satt 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feil lys. Politikerne er veldig flinke på å prate ned hverandre istedenfor å få frem sine poeng,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og hva de står for. I tillegg er det lett at informasjon oppfattes feil på grunn av konkurransen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mellom aktørene. Med et stort fokus på å selv bli størst, tjene mest penger og få fler tilhørere,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tar de i bruk kampanjer og sponsede innlegg på for eksempel andre nyhetssaker. På grunn av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dette kan det være vanskelig for leseren å skille mellom det journalistiske og kampanjen.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For aktørene og de tradisjonelle mediene er det viktig å forholde seg til etikk og regelverk når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de skal tenke på produkt, produksjon og publisering. En skal opptre som etisk riktig og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troverdig, og en må ta i bruk regelverk. Vær Varsom Plakaten er et regelverk pressen må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forholde seg til. Enhver redaktør og medarbeider har ansvar for å kjenne pressens etiske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normer og plikter å legge disse til grunn for sin virksomhet.</w:t>
      </w:r>
      <w:r>
        <w:rPr>
          <w:rStyle w:val="Fotnotereferanse"/>
          <w:rFonts w:ascii="TimesNewRomanPSMT" w:hAnsi="TimesNewRomanPSMT"/>
          <w:color w:val="000000"/>
          <w:sz w:val="24"/>
          <w:szCs w:val="24"/>
        </w:rPr>
        <w:footnoteReference w:id="4"/>
      </w:r>
      <w:r>
        <w:rPr>
          <w:rStyle w:val="fontstyle01"/>
        </w:rPr>
        <w:t xml:space="preserve"> Men i enkelte tilfeller brytes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disse, og da svekkes tilliten. Et eksempel på brudd på et regelverk er punkt 2.6. Punktet sier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følgende: Svekk aldri det klare skillet mellom journalistikk og reklame. Det skal være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åpenbart for publikum hva som er kommersielt innhold (…).</w:t>
      </w:r>
      <w:commentRangeEnd w:id="4"/>
      <w:r>
        <w:rPr>
          <w:rStyle w:val="Merknadsreferanse"/>
        </w:rPr>
        <w:commentReference w:id="4"/>
      </w:r>
    </w:p>
    <w:p w14:paraId="2C86E8CE" w14:textId="77777777" w:rsidR="00561F81" w:rsidRDefault="00561F81" w:rsidP="00561F81">
      <w:pPr>
        <w:spacing w:line="360" w:lineRule="auto"/>
        <w:rPr>
          <w:rStyle w:val="fontstyle3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Dersom den frie og uavhengige pressen mister sin tillit på grunn av at grensene mellom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journalistikken, kommunikasjonsbransjen og reklamebransjen blir mindre tydelige, vil det få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konsekvenser man kanskje ikke er helt klar over. Begrenset ytringsfriheten, kriminalitet,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demokratiet svekkes og brudd på regelverk er noen faktorer som spiller inn. Mediene er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avhengig av tilliten til mottakerne, like mye som de som er mottakerne er avhengig av at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media er troverdig og gjør jobben de skal. Med så mye makt inn i bilde og hvilke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konsekvenser en enkeltperson kan få, er det viktig at alt ikke ender i en ond sirkel.</w:t>
      </w:r>
      <w:r>
        <w:rPr>
          <w:rFonts w:ascii="TimesNewRomanPSMT" w:hAnsi="TimesNewRomanPSMT"/>
          <w:color w:val="000000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61F81" w:rsidRPr="00B12138" w14:paraId="5FD89A92" w14:textId="77777777" w:rsidTr="005F34BC">
        <w:tc>
          <w:tcPr>
            <w:tcW w:w="9062" w:type="dxa"/>
          </w:tcPr>
          <w:p w14:paraId="4E9DECE5" w14:textId="77777777" w:rsidR="00561F81" w:rsidRPr="001F2E74" w:rsidRDefault="00561F81" w:rsidP="005F34BC">
            <w:pPr>
              <w:spacing w:line="360" w:lineRule="auto"/>
              <w:rPr>
                <w:rFonts w:ascii="TimesNewRomanPSMT" w:hAnsi="TimesNewRomanPSMT"/>
                <w:bCs/>
                <w:color w:val="0070C0"/>
              </w:rPr>
            </w:pPr>
            <w:r w:rsidRPr="001F2E74">
              <w:rPr>
                <w:rFonts w:ascii="TimesNewRomanPSMT" w:hAnsi="TimesNewRomanPSMT"/>
                <w:bCs/>
                <w:color w:val="0070C0"/>
              </w:rPr>
              <w:t>Lærerkommentar:</w:t>
            </w:r>
          </w:p>
          <w:p w14:paraId="1B95E0AA" w14:textId="77777777" w:rsidR="00561F81" w:rsidRPr="00B12138" w:rsidRDefault="00561F81" w:rsidP="005F34BC">
            <w:pPr>
              <w:spacing w:line="360" w:lineRule="auto"/>
              <w:rPr>
                <w:rFonts w:ascii="TimesNewRomanPSMT" w:hAnsi="TimesNewRomanPSMT"/>
                <w:bCs/>
                <w:color w:val="44546A" w:themeColor="text2"/>
              </w:rPr>
            </w:pPr>
            <w:r w:rsidRPr="001F2E74">
              <w:rPr>
                <w:rFonts w:ascii="TimesNewRomanPSMT" w:hAnsi="TimesNewRomanPSMT"/>
                <w:bCs/>
                <w:color w:val="0070C0"/>
              </w:rPr>
              <w:t>Du viser gode fagkunnskaper og trekker frem flere utfordringer pressen står overfor; falske nyheter, propaganda og kommersielt press.</w:t>
            </w:r>
            <w:r w:rsidRPr="001F2E74">
              <w:rPr>
                <w:rFonts w:ascii="TimesNewRomanPSMT" w:hAnsi="TimesNewRomanPSMT"/>
                <w:color w:val="0070C0"/>
              </w:rPr>
              <w:t xml:space="preserve"> </w:t>
            </w:r>
            <w:r w:rsidRPr="001F2E74">
              <w:rPr>
                <w:rFonts w:ascii="TimesNewRomanPSMT" w:hAnsi="TimesNewRomanPSMT"/>
                <w:bCs/>
                <w:color w:val="0070C0"/>
              </w:rPr>
              <w:t>Du har i tillegg en god struktur i teksten, hvor hvert avsnitt redegjør for en av faktorene du nevner innledningsvis. Husk å gi leseren definisjoner av fagbegreper du benytter, og fortsett med å bruke eksempler når du utdyper dem.</w:t>
            </w:r>
          </w:p>
        </w:tc>
      </w:tr>
    </w:tbl>
    <w:p w14:paraId="13AEB174" w14:textId="77777777" w:rsidR="00561F81" w:rsidRDefault="00561F81" w:rsidP="00561F81">
      <w:pPr>
        <w:spacing w:after="0" w:line="360" w:lineRule="auto"/>
        <w:rPr>
          <w:rStyle w:val="fontstyle21"/>
        </w:rPr>
      </w:pPr>
      <w:r>
        <w:rPr>
          <w:rFonts w:ascii="TimesNewRomanPSMT" w:hAnsi="TimesNewRomanPSMT"/>
          <w:color w:val="000000"/>
        </w:rPr>
        <w:lastRenderedPageBreak/>
        <w:br/>
      </w:r>
    </w:p>
    <w:p w14:paraId="2FDA5D86" w14:textId="77777777" w:rsidR="00561F81" w:rsidRDefault="00561F81" w:rsidP="00561F81">
      <w:pPr>
        <w:spacing w:after="0" w:line="360" w:lineRule="auto"/>
        <w:rPr>
          <w:rStyle w:val="fontstyle01"/>
        </w:rPr>
      </w:pPr>
      <w:r>
        <w:rPr>
          <w:rStyle w:val="fontstyle21"/>
        </w:rPr>
        <w:t>Oppgave 2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  <w:sz w:val="32"/>
          <w:szCs w:val="32"/>
        </w:rPr>
        <w:t>Medias rikelige tilgang til informasjon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commentRangeStart w:id="5"/>
      <w:r>
        <w:rPr>
          <w:rStyle w:val="fontstyle01"/>
        </w:rPr>
        <w:t>De aller fleste i Norge bruker internett, og er nesten til enhver tid tilkoblet et bredbånd. Dette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resulterer i at mange av oss har tilgang til den enorme mengden informasjon som finnes på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nettet. Samt har vi mange gode muligheter til å ytre seg i denne globale kanalen.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Kompetansen for å kunne lese og skrive er nå nesten like viktig som det å kunne beherske PC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og sosiale medier. Men det finnes forskjeller på tilgangen til disse digitale kildene og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informasjonen media gir oss. Andre har større tilgang enn andre. Hvilke utfordringer kan dette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føre til med tanke på at ikke alle deltar i samme debatt på samme arena?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Ulike mennesker foretrekker ulike medier. De eldre bruker tradisjonelle medier, mens den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yngre generasjonen foretrekker mest sosiale medier. Tradisjonelle medier som TV, radio og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aviser kom til på 1900-tallet. Da de kom på markedet var det sjokkerende og nytt for mange. 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senere tid har teknologien nok en gang utviklet seg. Stadig mer moderne telefoner, nettbrett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og PC-er tar over den daværende teknologien, og alt forbedres. Nå er det også et stort fokus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på det som foregår over nett. Tradisjonelle medier er på vei ut og færre tar i bruk disse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fremfor digitale plattformer. Dette tar med seg konsekvenser.</w:t>
      </w:r>
      <w:commentRangeEnd w:id="5"/>
      <w:r>
        <w:rPr>
          <w:rStyle w:val="Merknadsreferanse"/>
        </w:rPr>
        <w:commentReference w:id="5"/>
      </w:r>
    </w:p>
    <w:p w14:paraId="6742A1DD" w14:textId="77777777" w:rsidR="00561F81" w:rsidRDefault="00561F81" w:rsidP="00561F81">
      <w:pPr>
        <w:spacing w:after="0" w:line="360" w:lineRule="auto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commentRangeStart w:id="6"/>
      <w:r>
        <w:rPr>
          <w:rStyle w:val="fontstyle01"/>
        </w:rPr>
        <w:t>Tilgangen til mediene er ikke like store overalt, og de nye mediene gir adgang til store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mengder informasjon og gjør det enklere å delta i samfunnsdebatten. Men ikke alle benytter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seg av denne muligheten, vi bruker mediene forskjellig og dermed oppstår det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informasjonskløfter og digitale skiller. Informasjonskløft vil si at det er forskjell på folks ulike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tilgang til informasjonen. Digitale skiller, skiller dem som har tilgang på datautstyr og digitale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nettforbindelser og de som ikke har det. De eldre som før deltok i samfunnsdebatter via aviser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og på radio, har nå ikke like my tilgang til å delta på samme arena som de andre. Retten til å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ytre seg minker dermed. I tillegg oppstår et større skille mellom generasjonene.</w:t>
      </w:r>
      <w:commentRangeEnd w:id="6"/>
      <w:r>
        <w:rPr>
          <w:rStyle w:val="Merknadsreferanse"/>
        </w:rPr>
        <w:commentReference w:id="6"/>
      </w:r>
    </w:p>
    <w:p w14:paraId="0248805E" w14:textId="77777777" w:rsidR="00561F81" w:rsidRDefault="00561F81" w:rsidP="00561F81">
      <w:pPr>
        <w:spacing w:after="0" w:line="360" w:lineRule="auto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Det er en økonomisk forskjell på de gamle og de nye mediene, og denne økonomiske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forskjellen gjelder også jordas befolkning. Vi i Norge har større muligheter for å få tak i de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lastRenderedPageBreak/>
        <w:t>ressursene og det utstyret vi behøver for å klare kunne holde oss oppdatert på de nyeste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mediene. I verdensdeler som Afrika har de langt i fra de like mulighetene. Med lite penger og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kostbart utstyr for å få tilgang til samme informasjon, oppstår det et skille mellom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verdensdeler. Likevel er teknologien i stadig endring og nå begynner flere og flere land å få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tilgang til de samme produktene. Har man ikke råd til en egen PC, har kanskje en kafé eller et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bibliotek en PC du kan låne for noen timer. I Afrika er organisasjoner som FN villige til å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hjelpe og de jobber med befolkningens tilgang til informasjon på nett</w:t>
      </w:r>
      <w:r>
        <w:rPr>
          <w:rStyle w:val="fontstyle01"/>
          <w:sz w:val="16"/>
          <w:szCs w:val="16"/>
        </w:rPr>
        <w:t xml:space="preserve"> </w:t>
      </w:r>
      <w:r>
        <w:rPr>
          <w:rStyle w:val="fontstyle01"/>
        </w:rPr>
        <w:t>slik som vi i Norge har.</w:t>
      </w:r>
      <w:r>
        <w:rPr>
          <w:rStyle w:val="Fotnotereferanse"/>
          <w:rFonts w:ascii="TimesNewRomanPSMT" w:hAnsi="TimesNewRomanPSMT"/>
          <w:color w:val="000000"/>
        </w:rPr>
        <w:footnoteReference w:id="5"/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En utfordring med at alle ikke får delta i samme debatt eller på samme arena, er mangelen på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viktig informasjon for de andre. I en viktig situasjon som om nynorsken skal bort eller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bevares, kanskje ikke de som er veldig for å beholde det norske skriftspråket sagt sitt. For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noen betyr nynorsk mer enn andre, og alle skal ha sine rettigheter om å ytre det en mener og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få muligheten til å overbevise andre. Et annet eksempel er det at alle skal ha de samme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mulighetene til å få informasjon om viktige hendelser. Hvis det postes et </w:t>
      </w:r>
      <w:proofErr w:type="spellStart"/>
      <w:r>
        <w:rPr>
          <w:rStyle w:val="fontstyle01"/>
        </w:rPr>
        <w:t>Facebook</w:t>
      </w:r>
      <w:proofErr w:type="spellEnd"/>
      <w:r>
        <w:rPr>
          <w:rStyle w:val="fontstyle01"/>
        </w:rPr>
        <w:t xml:space="preserve"> innlegg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om at et terrorangrep er på vei til å skje i en bestemt by, og ikke alle i den byen har </w:t>
      </w:r>
      <w:proofErr w:type="spellStart"/>
      <w:r>
        <w:rPr>
          <w:rStyle w:val="fontstyle01"/>
        </w:rPr>
        <w:t>Facebook</w:t>
      </w:r>
      <w:proofErr w:type="spellEnd"/>
      <w:r>
        <w:rPr>
          <w:rStyle w:val="fontstyle01"/>
        </w:rPr>
        <w:t>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mister de viktig informasjon som kan berge sitt eget liv.</w:t>
      </w:r>
    </w:p>
    <w:p w14:paraId="32714AE6" w14:textId="77777777" w:rsidR="00561F81" w:rsidRDefault="00561F81" w:rsidP="00561F81">
      <w:pPr>
        <w:spacing w:after="0" w:line="360" w:lineRule="auto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De som debatterer på samme arena har ofte lett for å påvirkes av hverandre enten i negativ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eller positiv stand. Det er lett å velge en side, og gå hardt ut mot de som mener det negative.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På sosiale medier er det lett å skrive mye stygt til hverandre, og noen ganger opplever noen å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bli trakassert eller mobbet. Med en anonym bruker uten et ansikt eller navn, blir noen litt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tøffere enn hva de ville ha vært i virkeligheten. Er man med på debatt på for eksempel TV der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man møtes ansikt til ansikt, blir språkbruken automatisk mildere, samt man klarer å begrense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seg mer. Det positive med å debattere på ulike arena er at man kan diskutere emner som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interesserer akkurat den gruppen.</w:t>
      </w:r>
    </w:p>
    <w:p w14:paraId="3F532E9A" w14:textId="77777777" w:rsidR="00561F81" w:rsidRDefault="00561F81" w:rsidP="00561F81">
      <w:pPr>
        <w:spacing w:line="360" w:lineRule="auto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Den ulike tilgangen til å debattere på forskjellige arenaer, fører til et skille mellom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menneskelige egenskaper og muligheter senere i livet. De som har rikelig på informasjon og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holder seg bedre oppdatert vil for eksempel kunne få en bedre jobb. Dette resulterer igjen 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bedre økonomi og bedre muligheter til å dekke </w:t>
      </w:r>
      <w:proofErr w:type="spellStart"/>
      <w:r>
        <w:rPr>
          <w:rStyle w:val="fontstyle01"/>
        </w:rPr>
        <w:t>Maslows</w:t>
      </w:r>
      <w:proofErr w:type="spellEnd"/>
      <w:r>
        <w:rPr>
          <w:rStyle w:val="fontstyle01"/>
        </w:rPr>
        <w:t xml:space="preserve"> behovspyramiden. Pyramiden viser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lastRenderedPageBreak/>
        <w:t>menneskelige behov som steg i et hierarki, der øverst i pyramiden finnes selvrealisering.</w:t>
      </w:r>
      <w:r>
        <w:rPr>
          <w:rStyle w:val="Fotnotereferanse"/>
          <w:rFonts w:ascii="TimesNewRomanPSMT" w:hAnsi="TimesNewRomanPSMT"/>
          <w:color w:val="000000"/>
          <w:sz w:val="16"/>
          <w:szCs w:val="16"/>
        </w:rPr>
        <w:footnoteReference w:id="6"/>
      </w:r>
      <w:r>
        <w:rPr>
          <w:rFonts w:ascii="TimesNewRomanPSMT" w:hAnsi="TimesNewRomanPSMT"/>
          <w:color w:val="000000"/>
          <w:sz w:val="16"/>
          <w:szCs w:val="16"/>
        </w:rPr>
        <w:br/>
      </w:r>
      <w:commentRangeStart w:id="7"/>
      <w:r>
        <w:rPr>
          <w:rStyle w:val="fontstyle01"/>
        </w:rPr>
        <w:t>En annen utfordring ved at ikke alle får delta på de samme debattene er å kunne påvirke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medievirkeligheten. På grunn av det digitale skille kan noen i større grad påvirke hva som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setter på dagsordenen. I dag har nyhetsmediene makt ved at de er med på å sette saker på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dagsorden. Det ligger mye makt i å kunne bestemme hva folk er opptatt av og snakker om.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Mye av det vi ser og hører i mediene, vil komme til å oppta oss. Det som settes på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dagsordenen er saker som er aktuelle og som vi blir opptatt av akkurat nå.</w:t>
      </w:r>
      <w:r>
        <w:rPr>
          <w:rStyle w:val="Fotnotereferanse"/>
          <w:rFonts w:ascii="TimesNewRomanPSMT" w:hAnsi="TimesNewRomanPSMT"/>
          <w:color w:val="000000"/>
          <w:sz w:val="16"/>
          <w:szCs w:val="16"/>
        </w:rPr>
        <w:footnoteReference w:id="7"/>
      </w:r>
      <w:r>
        <w:rPr>
          <w:rFonts w:ascii="TimesNewRomanPSMT" w:hAnsi="TimesNewRomanPSMT"/>
          <w:color w:val="000000"/>
          <w:sz w:val="16"/>
          <w:szCs w:val="16"/>
        </w:rPr>
        <w:br/>
      </w:r>
      <w:commentRangeEnd w:id="7"/>
      <w:r>
        <w:rPr>
          <w:rStyle w:val="Merknadsreferanse"/>
        </w:rPr>
        <w:commentReference w:id="7"/>
      </w:r>
      <w:r>
        <w:rPr>
          <w:rFonts w:ascii="TimesNewRomanPSMT" w:hAnsi="TimesNewRomanPSMT"/>
          <w:color w:val="000000"/>
        </w:rPr>
        <w:br/>
      </w:r>
      <w:commentRangeStart w:id="8"/>
      <w:r>
        <w:rPr>
          <w:rStyle w:val="fontstyle01"/>
        </w:rPr>
        <w:t>De nye mediene gir store mengder informasjon og gjør det enkelt å delta i samfunnsdebatter.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Det oppstår et skille mellom generasjoner og verdensdeler med økonomiske forskjeller, men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stadig men sikkert begynner flere å fler å få tilgang på de samme ressursene og det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teknologiske utstyret. Med en informasjonskløft og digitale skiller som fører til at ikke alle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kan delta i samme debatt eller på samme arena, er med på å påvirke menneskers mulighet til å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ytre seg, mengden informasjon man har tilgang på, og i hvilken grad du påvirkes og påvirker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samfunnet. Men likevel er samfunnet i stadig endring og de eldre generasjonene begynner å ta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etter de yngre.</w:t>
      </w:r>
      <w:r>
        <w:rPr>
          <w:rFonts w:ascii="TimesNewRomanPSMT" w:hAnsi="TimesNewRomanPSMT"/>
          <w:color w:val="000000"/>
        </w:rPr>
        <w:br/>
      </w:r>
      <w:commentRangeEnd w:id="8"/>
      <w:r>
        <w:rPr>
          <w:rStyle w:val="Merknadsreferanse"/>
        </w:rPr>
        <w:commentReference w:id="8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61F81" w14:paraId="16901408" w14:textId="77777777" w:rsidTr="005F34BC">
        <w:tc>
          <w:tcPr>
            <w:tcW w:w="9062" w:type="dxa"/>
          </w:tcPr>
          <w:p w14:paraId="752F9AA4" w14:textId="77777777" w:rsidR="00561F81" w:rsidRPr="001F2E74" w:rsidRDefault="00561F81" w:rsidP="005F34BC">
            <w:pPr>
              <w:spacing w:line="360" w:lineRule="auto"/>
              <w:rPr>
                <w:rFonts w:ascii="TimesNewRomanPSMT" w:hAnsi="TimesNewRomanPSMT"/>
                <w:bCs/>
                <w:color w:val="0070C0"/>
              </w:rPr>
            </w:pPr>
            <w:r w:rsidRPr="001F2E74">
              <w:rPr>
                <w:rFonts w:ascii="TimesNewRomanPSMT" w:hAnsi="TimesNewRomanPSMT"/>
                <w:bCs/>
                <w:color w:val="0070C0"/>
              </w:rPr>
              <w:t>Lærerkommentar:</w:t>
            </w:r>
          </w:p>
          <w:p w14:paraId="3E4C7778" w14:textId="77777777" w:rsidR="00561F81" w:rsidRPr="00B12138" w:rsidRDefault="00561F81" w:rsidP="005F34BC">
            <w:pPr>
              <w:spacing w:line="360" w:lineRule="auto"/>
              <w:rPr>
                <w:rFonts w:ascii="TimesNewRomanPSMT" w:hAnsi="TimesNewRomanPSMT"/>
                <w:color w:val="44546A" w:themeColor="text2"/>
              </w:rPr>
            </w:pPr>
            <w:r w:rsidRPr="001F2E74">
              <w:rPr>
                <w:rFonts w:ascii="TimesNewRomanPSMT" w:hAnsi="TimesNewRomanPSMT"/>
                <w:bCs/>
                <w:color w:val="0070C0"/>
              </w:rPr>
              <w:t>En godt strukturert tekst hvor du viser innsikt om offentlig debatt, og hvilke informasjonskløfter og digitale skiller som preger denne. Du redegjør for enkelte fagbegreper og bruker flere relevante eksempler i teksten. Det som savnes er at du drøfter de utfordringene du redegjør for i større grad og knytter det til problemstillingen i oppgaven.</w:t>
            </w:r>
          </w:p>
        </w:tc>
      </w:tr>
    </w:tbl>
    <w:p w14:paraId="305D3DCA" w14:textId="77777777" w:rsidR="00561F81" w:rsidRDefault="00561F81" w:rsidP="00561F81">
      <w:pPr>
        <w:spacing w:after="0" w:line="360" w:lineRule="auto"/>
        <w:rPr>
          <w:rFonts w:ascii="TimesNewRomanPSMT" w:hAnsi="TimesNewRomanPSMT"/>
          <w:b/>
          <w:bCs/>
          <w:color w:val="44546A" w:themeColor="text2"/>
        </w:rPr>
      </w:pPr>
    </w:p>
    <w:p w14:paraId="041841C8" w14:textId="77777777" w:rsidR="00561F81" w:rsidRDefault="00561F81" w:rsidP="00561F81">
      <w:pPr>
        <w:spacing w:line="360" w:lineRule="auto"/>
        <w:rPr>
          <w:rStyle w:val="fontstyle21"/>
        </w:rPr>
      </w:pPr>
    </w:p>
    <w:p w14:paraId="31A04F81" w14:textId="77777777" w:rsidR="00561F81" w:rsidRDefault="00561F81" w:rsidP="00561F81">
      <w:pPr>
        <w:spacing w:line="360" w:lineRule="auto"/>
      </w:pPr>
      <w:r>
        <w:rPr>
          <w:rStyle w:val="fontstyle21"/>
        </w:rPr>
        <w:t>Kildeliste:</w:t>
      </w:r>
      <w:commentRangeStart w:id="9"/>
      <w:r>
        <w:rPr>
          <w:rFonts w:ascii="TimesNewRomanPS-BoldMT" w:hAnsi="TimesNewRomanPS-BoldMT"/>
          <w:b/>
          <w:bCs/>
          <w:color w:val="000000"/>
        </w:rPr>
        <w:br/>
      </w:r>
      <w:commentRangeEnd w:id="9"/>
      <w:r>
        <w:rPr>
          <w:rStyle w:val="Merknadsreferanse"/>
        </w:rPr>
        <w:commentReference w:id="9"/>
      </w:r>
      <w:r>
        <w:rPr>
          <w:rStyle w:val="fontstyle01"/>
          <w:color w:val="2D3B45"/>
        </w:rPr>
        <w:t xml:space="preserve">1. </w:t>
      </w:r>
      <w:proofErr w:type="spellStart"/>
      <w:r>
        <w:rPr>
          <w:rStyle w:val="fontstyle01"/>
          <w:color w:val="2D3B45"/>
        </w:rPr>
        <w:t>Løvskar</w:t>
      </w:r>
      <w:proofErr w:type="spellEnd"/>
      <w:r>
        <w:rPr>
          <w:rStyle w:val="fontstyle01"/>
          <w:color w:val="2D3B45"/>
        </w:rPr>
        <w:t xml:space="preserve">, Trude (2018). </w:t>
      </w:r>
      <w:r w:rsidRPr="00B12138">
        <w:rPr>
          <w:rStyle w:val="fontstyle41"/>
          <w:color w:val="2D3B45"/>
        </w:rPr>
        <w:t>Informasjonskløfter og digitale skiller</w:t>
      </w:r>
      <w:r>
        <w:rPr>
          <w:rStyle w:val="fontstyle01"/>
          <w:color w:val="2D3B45"/>
        </w:rPr>
        <w:t xml:space="preserve">, </w:t>
      </w:r>
      <w:proofErr w:type="spellStart"/>
      <w:r w:rsidRPr="00B12138">
        <w:rPr>
          <w:rStyle w:val="fontstyle01"/>
          <w:i/>
          <w:color w:val="2D3B45"/>
        </w:rPr>
        <w:t>Ndla</w:t>
      </w:r>
      <w:proofErr w:type="spellEnd"/>
      <w:r>
        <w:rPr>
          <w:rStyle w:val="fontstyle01"/>
          <w:color w:val="2D3B45"/>
        </w:rPr>
        <w:t xml:space="preserve">. Hentet fra </w:t>
      </w:r>
      <w:r>
        <w:rPr>
          <w:rFonts w:ascii="TimesNewRomanPSMT" w:hAnsi="TimesNewRomanPSMT"/>
          <w:color w:val="2D3B45"/>
        </w:rPr>
        <w:br/>
      </w:r>
      <w:r>
        <w:rPr>
          <w:rStyle w:val="fontstyle01"/>
          <w:color w:val="0000FF"/>
        </w:rPr>
        <w:t>https://ndla.no/subjects/subject:14/topic:1:185993/resource:1:91434</w:t>
      </w:r>
      <w:r>
        <w:rPr>
          <w:rStyle w:val="fontstyle01"/>
        </w:rPr>
        <w:t>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color w:val="2D3B45"/>
        </w:rPr>
        <w:t xml:space="preserve">2. NTB (2019). </w:t>
      </w:r>
      <w:r w:rsidRPr="00B12138">
        <w:rPr>
          <w:rStyle w:val="fontstyle41"/>
          <w:color w:val="2D3B45"/>
        </w:rPr>
        <w:t xml:space="preserve">Vi har forsøkt å moderere og ta grep om å skape en mer konstruktiv debatt, </w:t>
      </w:r>
      <w:r w:rsidRPr="00B12138">
        <w:rPr>
          <w:rStyle w:val="fontstyle41"/>
          <w:color w:val="2D3B45"/>
        </w:rPr>
        <w:lastRenderedPageBreak/>
        <w:t>men vi ser nå at det blir for vanskelig</w:t>
      </w:r>
      <w:r>
        <w:rPr>
          <w:rStyle w:val="fontstyle01"/>
          <w:color w:val="2D3B45"/>
        </w:rPr>
        <w:t xml:space="preserve">, </w:t>
      </w:r>
      <w:r w:rsidRPr="00B12138">
        <w:rPr>
          <w:rStyle w:val="fontstyle01"/>
          <w:i/>
          <w:color w:val="2D3B45"/>
        </w:rPr>
        <w:t>Vedlegg 2 – forberedelseshefte</w:t>
      </w:r>
      <w:r>
        <w:rPr>
          <w:rStyle w:val="fontstyle01"/>
          <w:color w:val="2D3B45"/>
        </w:rPr>
        <w:t>, hentet 20.05.19</w:t>
      </w:r>
      <w:r>
        <w:rPr>
          <w:rFonts w:ascii="TimesNewRomanPSMT" w:hAnsi="TimesNewRomanPSMT"/>
          <w:color w:val="2D3B45"/>
        </w:rPr>
        <w:br/>
      </w:r>
      <w:r>
        <w:rPr>
          <w:rStyle w:val="fontstyle01"/>
          <w:color w:val="2D3B45"/>
        </w:rPr>
        <w:t xml:space="preserve">3. Overland, Jan-Arve (2017). </w:t>
      </w:r>
      <w:r w:rsidRPr="00B12138">
        <w:rPr>
          <w:rStyle w:val="fontstyle41"/>
          <w:color w:val="2D3B45"/>
        </w:rPr>
        <w:t>Konsekvenser av falske nyheter</w:t>
      </w:r>
      <w:r>
        <w:rPr>
          <w:rStyle w:val="fontstyle01"/>
          <w:color w:val="2D3B45"/>
        </w:rPr>
        <w:t xml:space="preserve">, </w:t>
      </w:r>
      <w:proofErr w:type="spellStart"/>
      <w:r w:rsidRPr="00B12138">
        <w:rPr>
          <w:rStyle w:val="fontstyle01"/>
          <w:i/>
          <w:color w:val="2D3B45"/>
        </w:rPr>
        <w:t>Ndla</w:t>
      </w:r>
      <w:proofErr w:type="spellEnd"/>
      <w:r>
        <w:rPr>
          <w:rStyle w:val="fontstyle01"/>
          <w:color w:val="2D3B45"/>
        </w:rPr>
        <w:t>. Hentet fra</w:t>
      </w:r>
      <w:r>
        <w:rPr>
          <w:rFonts w:ascii="TimesNewRomanPSMT" w:hAnsi="TimesNewRomanPSMT"/>
          <w:color w:val="2D3B45"/>
        </w:rPr>
        <w:br/>
      </w:r>
      <w:r>
        <w:rPr>
          <w:rStyle w:val="fontstyle01"/>
          <w:color w:val="0000FF"/>
        </w:rPr>
        <w:t>https://ndla.no/subjects/subject:14/topic:1:79218/resource:1:178120</w:t>
      </w:r>
      <w:r>
        <w:rPr>
          <w:rStyle w:val="fontstyle01"/>
        </w:rPr>
        <w:t>, 21.05.19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color w:val="2D3B45"/>
        </w:rPr>
        <w:t xml:space="preserve">4. Presse.no, pressens faglige utvalg (2015). </w:t>
      </w:r>
      <w:r w:rsidRPr="00B12138">
        <w:rPr>
          <w:rStyle w:val="fontstyle41"/>
          <w:color w:val="2D3B45"/>
        </w:rPr>
        <w:t>Vær Varsom-plakaten</w:t>
      </w:r>
      <w:r>
        <w:rPr>
          <w:rStyle w:val="fontstyle41"/>
          <w:color w:val="2D3B45"/>
        </w:rPr>
        <w:t>. H</w:t>
      </w:r>
      <w:r>
        <w:rPr>
          <w:rStyle w:val="fontstyle01"/>
          <w:color w:val="2D3B45"/>
        </w:rPr>
        <w:t xml:space="preserve">entet fra </w:t>
      </w:r>
      <w:hyperlink r:id="rId11" w:history="1">
        <w:r w:rsidRPr="00544F3C">
          <w:rPr>
            <w:rStyle w:val="Hyperkobling"/>
            <w:rFonts w:ascii="TimesNewRomanPSMT" w:hAnsi="TimesNewRomanPSMT"/>
          </w:rPr>
          <w:t>https://presse.no/pfu/etiske-regler/vaer-varsom-plakaten/</w:t>
        </w:r>
      </w:hyperlink>
      <w:r>
        <w:rPr>
          <w:rStyle w:val="fontstyle01"/>
          <w:color w:val="2D3B45"/>
        </w:rPr>
        <w:t xml:space="preserve"> </w:t>
      </w:r>
      <w:r w:rsidRPr="00B12138">
        <w:rPr>
          <w:rStyle w:val="fontstyle01"/>
          <w:color w:val="2D3B45"/>
        </w:rPr>
        <w:t xml:space="preserve"> </w:t>
      </w:r>
      <w:r>
        <w:rPr>
          <w:rStyle w:val="fontstyle01"/>
          <w:color w:val="2D3B45"/>
        </w:rPr>
        <w:t xml:space="preserve"> 21.05.19</w:t>
      </w:r>
      <w:r>
        <w:rPr>
          <w:rFonts w:ascii="TimesNewRomanPSMT" w:hAnsi="TimesNewRomanPSMT"/>
          <w:color w:val="2D3B45"/>
        </w:rPr>
        <w:br/>
      </w:r>
      <w:r>
        <w:rPr>
          <w:rStyle w:val="fontstyle01"/>
          <w:color w:val="2D3B45"/>
        </w:rPr>
        <w:t xml:space="preserve">5. </w:t>
      </w:r>
      <w:r>
        <w:rPr>
          <w:rStyle w:val="fontstyle01"/>
        </w:rPr>
        <w:t xml:space="preserve">Rosland, Kjell (2017). </w:t>
      </w:r>
      <w:proofErr w:type="spellStart"/>
      <w:r w:rsidRPr="00B12138">
        <w:rPr>
          <w:rStyle w:val="fontstyle41"/>
        </w:rPr>
        <w:t>Maslows</w:t>
      </w:r>
      <w:proofErr w:type="spellEnd"/>
      <w:r w:rsidRPr="00B12138">
        <w:rPr>
          <w:rStyle w:val="fontstyle41"/>
        </w:rPr>
        <w:t xml:space="preserve"> behovspyramide</w:t>
      </w:r>
      <w:r>
        <w:rPr>
          <w:rStyle w:val="fontstyle41"/>
        </w:rPr>
        <w:t xml:space="preserve">, </w:t>
      </w:r>
      <w:proofErr w:type="spellStart"/>
      <w:r>
        <w:rPr>
          <w:rStyle w:val="fontstyle41"/>
        </w:rPr>
        <w:t>Ndla</w:t>
      </w:r>
      <w:proofErr w:type="spellEnd"/>
      <w:r>
        <w:rPr>
          <w:rStyle w:val="fontstyle41"/>
        </w:rPr>
        <w:t xml:space="preserve">. </w:t>
      </w:r>
      <w:r w:rsidRPr="00B12138">
        <w:rPr>
          <w:rStyle w:val="fontstyle41"/>
        </w:rPr>
        <w:t>Hentet fra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01"/>
          <w:color w:val="0000FF"/>
        </w:rPr>
        <w:t>https://ndla.no/subjects/subject:12/topic:1:183846/topic:1:183860/resource:1:85351</w:t>
      </w:r>
      <w:r>
        <w:rPr>
          <w:rStyle w:val="fontstyle01"/>
        </w:rPr>
        <w:t xml:space="preserve">, 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21.05.19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color w:val="2D3B45"/>
        </w:rPr>
        <w:t xml:space="preserve">6. Tørdal, Ragna Marie (2018). </w:t>
      </w:r>
      <w:r w:rsidRPr="00B12138">
        <w:rPr>
          <w:rStyle w:val="fontstyle41"/>
          <w:color w:val="2D3B45"/>
        </w:rPr>
        <w:t>Teorier om medienes påvirkningskraft</w:t>
      </w:r>
      <w:r w:rsidRPr="00B12138">
        <w:rPr>
          <w:rStyle w:val="fontstyle01"/>
          <w:i/>
          <w:color w:val="2D3B45"/>
        </w:rPr>
        <w:t>,</w:t>
      </w:r>
      <w:r>
        <w:rPr>
          <w:rStyle w:val="fontstyle01"/>
          <w:color w:val="2D3B45"/>
        </w:rPr>
        <w:t xml:space="preserve"> </w:t>
      </w:r>
      <w:proofErr w:type="spellStart"/>
      <w:r w:rsidRPr="00B12138">
        <w:rPr>
          <w:rStyle w:val="fontstyle01"/>
          <w:i/>
          <w:color w:val="2D3B45"/>
        </w:rPr>
        <w:t>Ndla</w:t>
      </w:r>
      <w:proofErr w:type="spellEnd"/>
      <w:r>
        <w:rPr>
          <w:rStyle w:val="fontstyle01"/>
          <w:i/>
          <w:color w:val="2D3B45"/>
        </w:rPr>
        <w:t xml:space="preserve">. </w:t>
      </w:r>
      <w:r w:rsidRPr="00B12138">
        <w:rPr>
          <w:rStyle w:val="fontstyle01"/>
          <w:color w:val="2D3B45"/>
        </w:rPr>
        <w:t>Hentet fra</w:t>
      </w:r>
      <w:r>
        <w:rPr>
          <w:rFonts w:ascii="TimesNewRomanPSMT" w:hAnsi="TimesNewRomanPSMT"/>
          <w:color w:val="2D3B45"/>
        </w:rPr>
        <w:br/>
      </w:r>
      <w:r>
        <w:rPr>
          <w:rStyle w:val="fontstyle01"/>
          <w:color w:val="1155CC"/>
        </w:rPr>
        <w:t>https://ndla.no/subjects/subject:14/topic:1:185993/resource:1:183295</w:t>
      </w:r>
      <w:r>
        <w:rPr>
          <w:rStyle w:val="fontstyle01"/>
          <w:color w:val="2D3B45"/>
        </w:rPr>
        <w:t>, 25.02.2019</w:t>
      </w:r>
    </w:p>
    <w:p w14:paraId="020D1EC7" w14:textId="77777777" w:rsidR="008A3B37" w:rsidRPr="00561F81" w:rsidRDefault="008A3B37" w:rsidP="00561F81">
      <w:bookmarkStart w:id="10" w:name="_GoBack"/>
      <w:bookmarkEnd w:id="10"/>
    </w:p>
    <w:sectPr w:rsidR="008A3B37" w:rsidRPr="00561F81" w:rsidSect="00E96707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Forfatter" w:initials="A">
    <w:p w14:paraId="6E16C407" w14:textId="77777777" w:rsidR="00561F81" w:rsidRDefault="00561F81" w:rsidP="00561F81">
      <w:pPr>
        <w:pStyle w:val="Merknadstekst"/>
      </w:pPr>
      <w:r>
        <w:rPr>
          <w:rStyle w:val="Merknadsreferanse"/>
        </w:rPr>
        <w:annotationRef/>
      </w:r>
      <w:r>
        <w:t>God innledning som sier at teksten skal vise hvilke faktorer som svekker pressens tillit, og med en redegjørelse for hvorfor tilliten er viktig.</w:t>
      </w:r>
    </w:p>
  </w:comment>
  <w:comment w:id="2" w:author="Forfatter" w:initials="A">
    <w:p w14:paraId="7A6B3B46" w14:textId="77777777" w:rsidR="00561F81" w:rsidRDefault="00561F81" w:rsidP="00561F81">
      <w:pPr>
        <w:pStyle w:val="Merknadstekst"/>
      </w:pPr>
      <w:r>
        <w:rPr>
          <w:rStyle w:val="Merknadsreferanse"/>
        </w:rPr>
        <w:annotationRef/>
      </w:r>
      <w:r>
        <w:t>Når man bruker fakta, forskning og undersøkelser er det viktig å referere til kilden, både i teksten og i litteraturlisten. På denne måten kan leseren selv spore opp opplysningene og teksten din fremstår mer troverdig.</w:t>
      </w:r>
    </w:p>
  </w:comment>
  <w:comment w:id="1" w:author="Forfatter" w:initials="A">
    <w:p w14:paraId="7ECDDAA5" w14:textId="77777777" w:rsidR="00561F81" w:rsidRDefault="00561F81" w:rsidP="00561F81">
      <w:pPr>
        <w:pStyle w:val="Merknadstekst"/>
      </w:pPr>
      <w:r>
        <w:rPr>
          <w:rStyle w:val="Merknadsreferanse"/>
        </w:rPr>
        <w:annotationRef/>
      </w:r>
      <w:r>
        <w:t>Godt avsnitt om hvorfor falske nyheter er en trussel for pressens tillit, og fint at du også eksemplifiserer hva det dreier seg om. Ikke glem å gi leseren en definisjon av fagbegreper (falske nyheter), også de som er mer allment kjente.</w:t>
      </w:r>
    </w:p>
  </w:comment>
  <w:comment w:id="3" w:author="Forfatter" w:initials="A">
    <w:p w14:paraId="3A49F3A3" w14:textId="77777777" w:rsidR="00561F81" w:rsidRDefault="00561F81" w:rsidP="00561F81">
      <w:pPr>
        <w:pStyle w:val="Merknadstekst"/>
      </w:pPr>
      <w:r>
        <w:rPr>
          <w:rStyle w:val="Merknadsreferanse"/>
        </w:rPr>
        <w:annotationRef/>
      </w:r>
      <w:r>
        <w:t>Det er lurt i en fagtekst å forholde seg til ett argument per avsnitt. Her forsøker du å ta inn både propaganda og kommentarfelt i drøftingen, uten helt å svare på relevansen for dem. Tenk på ditt eget innledende spørsmål; på hvilken måte er *fagbegrep* en trussel mot pressens tillit.</w:t>
      </w:r>
    </w:p>
  </w:comment>
  <w:comment w:id="4" w:author="Forfatter" w:initials="A">
    <w:p w14:paraId="42148C41" w14:textId="77777777" w:rsidR="00561F81" w:rsidRDefault="00561F81" w:rsidP="00561F81">
      <w:pPr>
        <w:pStyle w:val="Merknadstekst"/>
      </w:pPr>
      <w:r>
        <w:rPr>
          <w:rStyle w:val="Merknadsreferanse"/>
        </w:rPr>
        <w:annotationRef/>
      </w:r>
      <w:r>
        <w:t>Dette er et sentralt poeng i oppgaven, som spør hvordan de ulike mediebransjene påvirker hverandre, og at et kommersielt press kan være med å svekke tilliten til pressen hvis de ikke har etikken i orden.</w:t>
      </w:r>
    </w:p>
  </w:comment>
  <w:comment w:id="5" w:author="Forfatter" w:initials="A">
    <w:p w14:paraId="295583DD" w14:textId="77777777" w:rsidR="00561F81" w:rsidRDefault="00561F81" w:rsidP="00561F81">
      <w:pPr>
        <w:pStyle w:val="Merknadstekst"/>
      </w:pPr>
      <w:r>
        <w:rPr>
          <w:rStyle w:val="Merknadsreferanse"/>
        </w:rPr>
        <w:annotationRef/>
      </w:r>
      <w:r>
        <w:t>Mye godt fagstoff innledningsvis, men vurder lengden neste gang. Innledninger fungerer best når du gir leseren en kort oversikt over problemstillingen og hvilke faktorer du ønsker å diskutere i forbindelse med den. Utdypingen kan vente til hovedteksten.</w:t>
      </w:r>
    </w:p>
  </w:comment>
  <w:comment w:id="6" w:author="Forfatter" w:initials="A">
    <w:p w14:paraId="50B07E7D" w14:textId="77777777" w:rsidR="00561F81" w:rsidRDefault="00561F81" w:rsidP="00561F81">
      <w:pPr>
        <w:pStyle w:val="Merknadstekst"/>
      </w:pPr>
      <w:r>
        <w:rPr>
          <w:rStyle w:val="Merknadsreferanse"/>
        </w:rPr>
        <w:annotationRef/>
      </w:r>
      <w:r>
        <w:t>Flott at du definerer fagbegrepene som man finner i oppgaveteksten. Det gir deg og leseren en felles forståelse når begrepene dukker opp i drøftingen senere.</w:t>
      </w:r>
    </w:p>
  </w:comment>
  <w:comment w:id="7" w:author="Forfatter" w:initials="A">
    <w:p w14:paraId="1DF16D02" w14:textId="77777777" w:rsidR="00561F81" w:rsidRDefault="00561F81" w:rsidP="00561F81">
      <w:pPr>
        <w:pStyle w:val="Merknadstekst"/>
      </w:pPr>
      <w:r>
        <w:rPr>
          <w:rStyle w:val="Merknadsreferanse"/>
        </w:rPr>
        <w:annotationRef/>
      </w:r>
      <w:r>
        <w:rPr>
          <w:rStyle w:val="Merknadsreferanse"/>
        </w:rPr>
        <w:t>Fint at du redegjør for dagsorden(funksjonen) i dette avsnittet, og du har gitt deg selv et godt utgangspunkt for drøfting. Hva skjer når ulike arenaer har ulik dagsorden?</w:t>
      </w:r>
      <w:r>
        <w:t xml:space="preserve"> </w:t>
      </w:r>
    </w:p>
  </w:comment>
  <w:comment w:id="8" w:author="Forfatter" w:initials="A">
    <w:p w14:paraId="51EFB945" w14:textId="77777777" w:rsidR="00561F81" w:rsidRDefault="00561F81" w:rsidP="00561F81">
      <w:pPr>
        <w:pStyle w:val="Merknadstekst"/>
      </w:pPr>
      <w:r>
        <w:rPr>
          <w:rStyle w:val="Merknadsreferanse"/>
        </w:rPr>
        <w:annotationRef/>
      </w:r>
      <w:r>
        <w:t xml:space="preserve">God avslutning som trekker linjer mellom avsnittene i teksten, men det savnes en skikkelig drøfting til spørsmålet du stilte innledningsvis; Hvilke utfordringer kan dette føre til med tanke på at ikke alle deltar i samme debatt på samme arena? </w:t>
      </w:r>
    </w:p>
  </w:comment>
  <w:comment w:id="9" w:author="Forfatter" w:initials="A">
    <w:p w14:paraId="74A37A35" w14:textId="77777777" w:rsidR="00561F81" w:rsidRDefault="00561F81" w:rsidP="00561F81">
      <w:pPr>
        <w:pStyle w:val="Merknadstekst"/>
      </w:pPr>
      <w:r>
        <w:rPr>
          <w:rStyle w:val="Merknadsreferanse"/>
        </w:rPr>
        <w:annotationRef/>
      </w:r>
      <w:r>
        <w:t>Korrekt kildeføring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16C407" w15:done="0"/>
  <w15:commentEx w15:paraId="7A6B3B46" w15:done="0"/>
  <w15:commentEx w15:paraId="7ECDDAA5" w15:done="0"/>
  <w15:commentEx w15:paraId="3A49F3A3" w15:done="0"/>
  <w15:commentEx w15:paraId="42148C41" w15:done="0"/>
  <w15:commentEx w15:paraId="295583DD" w15:done="0"/>
  <w15:commentEx w15:paraId="50B07E7D" w15:done="0"/>
  <w15:commentEx w15:paraId="1DF16D02" w15:done="0"/>
  <w15:commentEx w15:paraId="51EFB945" w15:done="0"/>
  <w15:commentEx w15:paraId="74A37A3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16C407" w16cid:durableId="21F7B526"/>
  <w16cid:commentId w16cid:paraId="7A6B3B46" w16cid:durableId="21F7B71C"/>
  <w16cid:commentId w16cid:paraId="7ECDDAA5" w16cid:durableId="21F7B600"/>
  <w16cid:commentId w16cid:paraId="3A49F3A3" w16cid:durableId="21F7B89B"/>
  <w16cid:commentId w16cid:paraId="42148C41" w16cid:durableId="21F7BA0E"/>
  <w16cid:commentId w16cid:paraId="295583DD" w16cid:durableId="21F7BC2A"/>
  <w16cid:commentId w16cid:paraId="50B07E7D" w16cid:durableId="21F7BD0F"/>
  <w16cid:commentId w16cid:paraId="1DF16D02" w16cid:durableId="21F7BEF8"/>
  <w16cid:commentId w16cid:paraId="51EFB945" w16cid:durableId="21F7BFB0"/>
  <w16cid:commentId w16cid:paraId="74A37A35" w16cid:durableId="22160D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91959" w14:textId="77777777" w:rsidR="00B40BCB" w:rsidRDefault="00B40BCB" w:rsidP="007E5267">
      <w:pPr>
        <w:spacing w:after="0" w:line="240" w:lineRule="auto"/>
      </w:pPr>
      <w:r>
        <w:separator/>
      </w:r>
    </w:p>
  </w:endnote>
  <w:endnote w:type="continuationSeparator" w:id="0">
    <w:p w14:paraId="23B00ED5" w14:textId="77777777" w:rsidR="00B40BCB" w:rsidRDefault="00B40BCB" w:rsidP="007E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Gothic-Medium">
    <w:altName w:val="Times New Roman"/>
    <w:panose1 w:val="020B0604020202020204"/>
    <w:charset w:val="00"/>
    <w:family w:val="roman"/>
    <w:notTrueType/>
    <w:pitch w:val="default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TimesNewRomanPS-ItalicMT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9FFDF" w14:textId="77777777" w:rsidR="00B40BCB" w:rsidRDefault="00B40BCB" w:rsidP="007E5267">
      <w:pPr>
        <w:spacing w:after="0" w:line="240" w:lineRule="auto"/>
      </w:pPr>
      <w:r>
        <w:separator/>
      </w:r>
    </w:p>
  </w:footnote>
  <w:footnote w:type="continuationSeparator" w:id="0">
    <w:p w14:paraId="5E5C63BA" w14:textId="77777777" w:rsidR="00B40BCB" w:rsidRDefault="00B40BCB" w:rsidP="007E5267">
      <w:pPr>
        <w:spacing w:after="0" w:line="240" w:lineRule="auto"/>
      </w:pPr>
      <w:r>
        <w:continuationSeparator/>
      </w:r>
    </w:p>
  </w:footnote>
  <w:footnote w:id="1">
    <w:p w14:paraId="3E9443E8" w14:textId="77777777" w:rsidR="00561F81" w:rsidRPr="00B12138" w:rsidRDefault="00561F81" w:rsidP="00561F81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 w:rsidRPr="00B12138">
        <w:rPr>
          <w:lang w:val="nn-NO"/>
        </w:rPr>
        <w:t xml:space="preserve"> </w:t>
      </w:r>
      <w:proofErr w:type="spellStart"/>
      <w:r w:rsidRPr="00B12138">
        <w:rPr>
          <w:rStyle w:val="fontstyle31"/>
          <w:lang w:val="nn-NO"/>
        </w:rPr>
        <w:t>Overland</w:t>
      </w:r>
      <w:proofErr w:type="spellEnd"/>
      <w:r w:rsidRPr="00B12138">
        <w:rPr>
          <w:rStyle w:val="fontstyle31"/>
          <w:lang w:val="nn-NO"/>
        </w:rPr>
        <w:t>, 2017</w:t>
      </w:r>
    </w:p>
  </w:footnote>
  <w:footnote w:id="2">
    <w:p w14:paraId="58FDF079" w14:textId="77777777" w:rsidR="00561F81" w:rsidRPr="00B12138" w:rsidRDefault="00561F81" w:rsidP="00561F81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 w:rsidRPr="00B12138">
        <w:rPr>
          <w:lang w:val="nn-NO"/>
        </w:rPr>
        <w:t xml:space="preserve"> </w:t>
      </w:r>
      <w:proofErr w:type="spellStart"/>
      <w:r w:rsidRPr="00B12138">
        <w:rPr>
          <w:lang w:val="nn-NO"/>
        </w:rPr>
        <w:t>ibid</w:t>
      </w:r>
      <w:proofErr w:type="spellEnd"/>
    </w:p>
  </w:footnote>
  <w:footnote w:id="3">
    <w:p w14:paraId="20FF3FF4" w14:textId="77777777" w:rsidR="00561F81" w:rsidRPr="00B12138" w:rsidRDefault="00561F81" w:rsidP="00561F81">
      <w:pPr>
        <w:pStyle w:val="Fotnotetekst"/>
        <w:rPr>
          <w:lang w:val="nn-NO"/>
        </w:rPr>
      </w:pPr>
      <w:r w:rsidRPr="00145AEC">
        <w:rPr>
          <w:rStyle w:val="Fotnotereferanse"/>
        </w:rPr>
        <w:footnoteRef/>
      </w:r>
      <w:r w:rsidRPr="00B12138">
        <w:rPr>
          <w:lang w:val="nn-NO"/>
        </w:rPr>
        <w:t xml:space="preserve"> </w:t>
      </w:r>
      <w:r w:rsidRPr="00B12138">
        <w:rPr>
          <w:rStyle w:val="fontstyle31"/>
          <w:lang w:val="nn-NO"/>
        </w:rPr>
        <w:t>Vedlegg 2</w:t>
      </w:r>
    </w:p>
  </w:footnote>
  <w:footnote w:id="4">
    <w:p w14:paraId="7B453FFD" w14:textId="77777777" w:rsidR="00561F81" w:rsidRPr="00B12138" w:rsidRDefault="00561F81" w:rsidP="00561F81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 w:rsidRPr="00B12138">
        <w:rPr>
          <w:lang w:val="nn-NO"/>
        </w:rPr>
        <w:t xml:space="preserve"> Presse.no</w:t>
      </w:r>
    </w:p>
  </w:footnote>
  <w:footnote w:id="5">
    <w:p w14:paraId="2AB4D0A3" w14:textId="77777777" w:rsidR="00561F81" w:rsidRPr="00B12138" w:rsidRDefault="00561F81" w:rsidP="00561F81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 w:rsidRPr="00B12138">
        <w:rPr>
          <w:lang w:val="nn-NO"/>
        </w:rPr>
        <w:t xml:space="preserve"> </w:t>
      </w:r>
      <w:proofErr w:type="spellStart"/>
      <w:r w:rsidRPr="00B12138">
        <w:rPr>
          <w:rStyle w:val="fontstyle31"/>
          <w:lang w:val="nn-NO"/>
        </w:rPr>
        <w:t>Løvskar</w:t>
      </w:r>
      <w:proofErr w:type="spellEnd"/>
      <w:r w:rsidRPr="00B12138">
        <w:rPr>
          <w:rStyle w:val="fontstyle31"/>
          <w:lang w:val="nn-NO"/>
        </w:rPr>
        <w:t>, 2018</w:t>
      </w:r>
    </w:p>
  </w:footnote>
  <w:footnote w:id="6">
    <w:p w14:paraId="75B4BD47" w14:textId="77777777" w:rsidR="00561F81" w:rsidRPr="00C72429" w:rsidRDefault="00561F81" w:rsidP="00561F81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C72429">
        <w:rPr>
          <w:rStyle w:val="fontstyle31"/>
        </w:rPr>
        <w:t>Rosland, 2017</w:t>
      </w:r>
    </w:p>
  </w:footnote>
  <w:footnote w:id="7">
    <w:p w14:paraId="31CE323F" w14:textId="77777777" w:rsidR="00561F81" w:rsidRDefault="00561F81" w:rsidP="00561F81">
      <w:pPr>
        <w:pStyle w:val="Fotnotetekst"/>
      </w:pPr>
      <w:r w:rsidRPr="00C72429">
        <w:rPr>
          <w:rStyle w:val="Fotnotereferanse"/>
        </w:rPr>
        <w:footnoteRef/>
      </w:r>
      <w:r w:rsidRPr="00C72429">
        <w:t xml:space="preserve"> </w:t>
      </w:r>
      <w:r w:rsidRPr="00C72429">
        <w:rPr>
          <w:rStyle w:val="fontstyle31"/>
        </w:rPr>
        <w:t>Tørdal, Ragna Marie,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2"/>
      <w:gridCol w:w="5248"/>
    </w:tblGrid>
    <w:tr w:rsidR="007E5267" w14:paraId="647EB169" w14:textId="77777777" w:rsidTr="007E5267">
      <w:tc>
        <w:tcPr>
          <w:tcW w:w="5242" w:type="dxa"/>
        </w:tcPr>
        <w:p w14:paraId="2B5DF754" w14:textId="77777777" w:rsidR="007E5267" w:rsidRDefault="007E5267">
          <w:pPr>
            <w:pStyle w:val="Topptekst"/>
          </w:pPr>
          <w:r>
            <w:rPr>
              <w:noProof/>
            </w:rPr>
            <w:drawing>
              <wp:inline distT="0" distB="0" distL="0" distR="0" wp14:anchorId="17F0AEC4" wp14:editId="076D44A3">
                <wp:extent cx="2298950" cy="669957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evering-logo-skrivesenteret-0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0293" cy="693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</w:tcPr>
        <w:p w14:paraId="4EE62104" w14:textId="77777777" w:rsidR="007E5267" w:rsidRDefault="007E5267">
          <w:pPr>
            <w:pStyle w:val="Topptekst"/>
          </w:pPr>
        </w:p>
        <w:p w14:paraId="6D8D6593" w14:textId="77777777" w:rsidR="007E5267" w:rsidRDefault="007E5267">
          <w:pPr>
            <w:pStyle w:val="Topptekst"/>
          </w:pPr>
          <w:r>
            <w:t xml:space="preserve">                                          </w:t>
          </w:r>
          <w:r>
            <w:rPr>
              <w:noProof/>
            </w:rPr>
            <w:drawing>
              <wp:inline distT="0" distB="0" distL="0" distR="0" wp14:anchorId="05EED3DF" wp14:editId="3642BD65">
                <wp:extent cx="1712875" cy="314363"/>
                <wp:effectExtent l="0" t="0" r="1905" b="3175"/>
                <wp:docPr id="1" name="Bilde 1" descr="Et bilde som inneholder mørk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tnu_uten_slagor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327" cy="32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68F078" w14:textId="77777777" w:rsidR="007E5267" w:rsidRDefault="007E5267">
    <w:pPr>
      <w:pStyle w:val="Topptekst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C98"/>
    <w:multiLevelType w:val="multilevel"/>
    <w:tmpl w:val="7DE07A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49753EA"/>
    <w:multiLevelType w:val="multilevel"/>
    <w:tmpl w:val="FDF4FF4C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2221105D"/>
    <w:multiLevelType w:val="hybridMultilevel"/>
    <w:tmpl w:val="FB441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E383D"/>
    <w:multiLevelType w:val="multilevel"/>
    <w:tmpl w:val="8110AE4A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29B418E0"/>
    <w:multiLevelType w:val="multilevel"/>
    <w:tmpl w:val="F09424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2FF808D9"/>
    <w:multiLevelType w:val="hybridMultilevel"/>
    <w:tmpl w:val="1C986BA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4567C"/>
    <w:multiLevelType w:val="hybridMultilevel"/>
    <w:tmpl w:val="27229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176AA"/>
    <w:multiLevelType w:val="multilevel"/>
    <w:tmpl w:val="59AA4E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3A162392"/>
    <w:multiLevelType w:val="hybridMultilevel"/>
    <w:tmpl w:val="9702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16C89"/>
    <w:multiLevelType w:val="multilevel"/>
    <w:tmpl w:val="4614FB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0BD5467"/>
    <w:multiLevelType w:val="hybridMultilevel"/>
    <w:tmpl w:val="5F4C572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D31EA"/>
    <w:multiLevelType w:val="hybridMultilevel"/>
    <w:tmpl w:val="266A0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20583"/>
    <w:multiLevelType w:val="hybridMultilevel"/>
    <w:tmpl w:val="1512D4C8"/>
    <w:lvl w:ilvl="0" w:tplc="24CE68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64EE2"/>
    <w:multiLevelType w:val="hybridMultilevel"/>
    <w:tmpl w:val="187A7A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F1A8E"/>
    <w:multiLevelType w:val="multilevel"/>
    <w:tmpl w:val="F0045AAA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5" w15:restartNumberingAfterBreak="0">
    <w:nsid w:val="4D00340D"/>
    <w:multiLevelType w:val="multilevel"/>
    <w:tmpl w:val="0CA2E9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6" w15:restartNumberingAfterBreak="0">
    <w:nsid w:val="501460C1"/>
    <w:multiLevelType w:val="multilevel"/>
    <w:tmpl w:val="18C6C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7" w15:restartNumberingAfterBreak="0">
    <w:nsid w:val="58770818"/>
    <w:multiLevelType w:val="multilevel"/>
    <w:tmpl w:val="4328A6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8" w15:restartNumberingAfterBreak="0">
    <w:nsid w:val="62D142DC"/>
    <w:multiLevelType w:val="multilevel"/>
    <w:tmpl w:val="8BAA9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7B30162"/>
    <w:multiLevelType w:val="hybridMultilevel"/>
    <w:tmpl w:val="758C031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31F0B"/>
    <w:multiLevelType w:val="multilevel"/>
    <w:tmpl w:val="34D88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E7832EE"/>
    <w:multiLevelType w:val="multilevel"/>
    <w:tmpl w:val="12FA64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6FDA40A4"/>
    <w:multiLevelType w:val="multilevel"/>
    <w:tmpl w:val="1EB200A4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3" w15:restartNumberingAfterBreak="0">
    <w:nsid w:val="73EB5D61"/>
    <w:multiLevelType w:val="hybridMultilevel"/>
    <w:tmpl w:val="0D4C97D6"/>
    <w:lvl w:ilvl="0" w:tplc="65A25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F6125"/>
    <w:multiLevelType w:val="hybridMultilevel"/>
    <w:tmpl w:val="47AE2D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20"/>
  </w:num>
  <w:num w:numId="5">
    <w:abstractNumId w:val="21"/>
  </w:num>
  <w:num w:numId="6">
    <w:abstractNumId w:val="15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18"/>
  </w:num>
  <w:num w:numId="12">
    <w:abstractNumId w:val="9"/>
  </w:num>
  <w:num w:numId="13">
    <w:abstractNumId w:val="17"/>
  </w:num>
  <w:num w:numId="14">
    <w:abstractNumId w:val="7"/>
  </w:num>
  <w:num w:numId="15">
    <w:abstractNumId w:val="13"/>
  </w:num>
  <w:num w:numId="16">
    <w:abstractNumId w:val="12"/>
  </w:num>
  <w:num w:numId="17">
    <w:abstractNumId w:val="5"/>
  </w:num>
  <w:num w:numId="18">
    <w:abstractNumId w:val="19"/>
  </w:num>
  <w:num w:numId="19">
    <w:abstractNumId w:val="10"/>
  </w:num>
  <w:num w:numId="20">
    <w:abstractNumId w:val="23"/>
  </w:num>
  <w:num w:numId="21">
    <w:abstractNumId w:val="8"/>
  </w:num>
  <w:num w:numId="22">
    <w:abstractNumId w:val="2"/>
  </w:num>
  <w:num w:numId="23">
    <w:abstractNumId w:val="11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67"/>
    <w:rsid w:val="00154091"/>
    <w:rsid w:val="00280552"/>
    <w:rsid w:val="00303A94"/>
    <w:rsid w:val="00321E01"/>
    <w:rsid w:val="00325DC9"/>
    <w:rsid w:val="00352CED"/>
    <w:rsid w:val="003F16A9"/>
    <w:rsid w:val="00550EE7"/>
    <w:rsid w:val="00561F81"/>
    <w:rsid w:val="00576ED8"/>
    <w:rsid w:val="005C34D9"/>
    <w:rsid w:val="005E2744"/>
    <w:rsid w:val="0062097E"/>
    <w:rsid w:val="007E5267"/>
    <w:rsid w:val="00895461"/>
    <w:rsid w:val="008A3B37"/>
    <w:rsid w:val="008B09D6"/>
    <w:rsid w:val="008D1352"/>
    <w:rsid w:val="00A35D7F"/>
    <w:rsid w:val="00A64B7F"/>
    <w:rsid w:val="00A8151D"/>
    <w:rsid w:val="00A90541"/>
    <w:rsid w:val="00A97C93"/>
    <w:rsid w:val="00B40BCB"/>
    <w:rsid w:val="00B5720F"/>
    <w:rsid w:val="00B75612"/>
    <w:rsid w:val="00CA7151"/>
    <w:rsid w:val="00CC064A"/>
    <w:rsid w:val="00D014C7"/>
    <w:rsid w:val="00D56774"/>
    <w:rsid w:val="00D728A3"/>
    <w:rsid w:val="00E96707"/>
    <w:rsid w:val="00E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FFF8"/>
  <w15:chartTrackingRefBased/>
  <w15:docId w15:val="{C92967AE-1C2D-FC40-BEF7-75AEA146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67"/>
    <w:pPr>
      <w:spacing w:after="160" w:line="259" w:lineRule="auto"/>
    </w:pPr>
    <w:rPr>
      <w:rFonts w:ascii="Calibri" w:eastAsia="Calibri" w:hAnsi="Calibri" w:cs="Calibri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7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05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54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5267"/>
  </w:style>
  <w:style w:type="paragraph" w:styleId="Bunntekst">
    <w:name w:val="footer"/>
    <w:basedOn w:val="Normal"/>
    <w:link w:val="Bunn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5267"/>
  </w:style>
  <w:style w:type="table" w:styleId="Tabellrutenett">
    <w:name w:val="Table Grid"/>
    <w:basedOn w:val="Vanligtabell"/>
    <w:uiPriority w:val="39"/>
    <w:rsid w:val="007E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97C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Calibri" w:eastAsia="Calibri" w:hAnsi="Calibri" w:cs="Calibri"/>
      <w:sz w:val="20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A6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utenettabelllys">
    <w:name w:val="Grid Table Light"/>
    <w:basedOn w:val="Vanligtabell"/>
    <w:uiPriority w:val="40"/>
    <w:rsid w:val="00A64B7F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vsnitt">
    <w:name w:val="List Paragraph"/>
    <w:basedOn w:val="Normal"/>
    <w:uiPriority w:val="34"/>
    <w:qFormat/>
    <w:rsid w:val="00A64B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fontstyle01">
    <w:name w:val="fontstyle01"/>
    <w:basedOn w:val="Standardskriftforavsnitt"/>
    <w:rsid w:val="00303A94"/>
    <w:rPr>
      <w:rFonts w:ascii="FranklinGothic-Medium" w:hAnsi="FranklinGothic-Medium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skriftforavsnitt"/>
    <w:rsid w:val="00561F8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Standardskriftforavsnitt"/>
    <w:rsid w:val="00561F81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41">
    <w:name w:val="fontstyle41"/>
    <w:basedOn w:val="Standardskriftforavsnitt"/>
    <w:rsid w:val="00561F8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61F8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61F8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61F81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561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sse.no/pfu/etiske-regler/vaer-varsom-plakaten/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CD8B17-3708-134E-A5D2-FEEC564F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2020-03-13T12:49:00Z</dcterms:created>
  <dcterms:modified xsi:type="dcterms:W3CDTF">2020-03-13T12:49:00Z</dcterms:modified>
</cp:coreProperties>
</file>