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C058" w14:textId="7706D031" w:rsidR="00D56774" w:rsidRPr="005C34D9" w:rsidRDefault="00A64B7F" w:rsidP="00D56774">
      <w:pPr>
        <w:pStyle w:val="Overskrift1"/>
        <w:rPr>
          <w:rFonts w:ascii="NTNU-DIN NTNU-DIN-Bold" w:eastAsia="Calibri" w:hAnsi="NTNU-DIN NTNU-DIN-Bold"/>
          <w:color w:val="000000" w:themeColor="text1"/>
          <w:sz w:val="36"/>
          <w:szCs w:val="36"/>
        </w:rPr>
      </w:pPr>
      <w:r>
        <w:rPr>
          <w:rFonts w:ascii="NTNU-DIN NTNU-DIN-Bold" w:eastAsia="Calibri" w:hAnsi="NTNU-DIN NTNU-DIN-Bold"/>
          <w:color w:val="000000" w:themeColor="text1"/>
          <w:sz w:val="36"/>
          <w:szCs w:val="36"/>
        </w:rPr>
        <w:t>Samtaleramme kortsvarsoppgave 1</w:t>
      </w:r>
    </w:p>
    <w:tbl>
      <w:tblPr>
        <w:tblpPr w:leftFromText="141" w:rightFromText="141" w:vertAnchor="text" w:horzAnchor="margin" w:tblpY="378"/>
        <w:tblW w:w="8985" w:type="dxa"/>
        <w:tblLayout w:type="fixed"/>
        <w:tblLook w:val="0600" w:firstRow="0" w:lastRow="0" w:firstColumn="0" w:lastColumn="0" w:noHBand="1" w:noVBand="1"/>
      </w:tblPr>
      <w:tblGrid>
        <w:gridCol w:w="8985"/>
      </w:tblGrid>
      <w:tr w:rsidR="00A64B7F" w:rsidRPr="00D56774" w14:paraId="35EAFEB9" w14:textId="77777777" w:rsidTr="00A64B7F">
        <w:trPr>
          <w:trHeight w:val="2560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FA388A" w14:textId="77777777" w:rsidR="00A64B7F" w:rsidRDefault="00A64B7F" w:rsidP="00A64B7F">
            <w:pPr>
              <w:pStyle w:val="NormalWeb"/>
              <w:spacing w:before="0" w:beforeAutospacing="0" w:after="0" w:afterAutospacing="0"/>
              <w:rPr>
                <w:rFonts w:ascii="NTNU-DIN NTNU-DIN-Regular" w:hAnsi="NTNU-DIN NTNU-DIN-Regular" w:cs="Calibri"/>
              </w:rPr>
            </w:pPr>
            <w:r w:rsidRPr="00A64B7F">
              <w:rPr>
                <w:rFonts w:ascii="NTNU-DIN NTNU-DIN-Regular" w:hAnsi="NTNU-DIN NTNU-DIN-Regular" w:cs="Calibri"/>
              </w:rPr>
              <w:t>Oppgave 1</w:t>
            </w:r>
          </w:p>
          <w:p w14:paraId="6957C465" w14:textId="77777777" w:rsidR="00A64B7F" w:rsidRPr="00A64B7F" w:rsidRDefault="00A64B7F" w:rsidP="00A64B7F">
            <w:pPr>
              <w:pStyle w:val="NormalWeb"/>
              <w:spacing w:before="0" w:beforeAutospacing="0" w:after="0" w:afterAutospacing="0"/>
              <w:rPr>
                <w:rFonts w:ascii="NTNU-DIN NTNU-DIN-Regular" w:hAnsi="NTNU-DIN NTNU-DIN-Regular" w:cs="Calibri"/>
              </w:rPr>
            </w:pPr>
          </w:p>
          <w:p w14:paraId="671654B8" w14:textId="51BC78DB" w:rsidR="00A64B7F" w:rsidRPr="00A64B7F" w:rsidRDefault="00A64B7F" w:rsidP="00A64B7F">
            <w:pPr>
              <w:pStyle w:val="NormalWeb"/>
              <w:spacing w:before="0" w:beforeAutospacing="0" w:after="0" w:afterAutospacing="0"/>
              <w:rPr>
                <w:rFonts w:ascii="NTNU-DIN NTNU-DIN-Regular" w:hAnsi="NTNU-DIN NTNU-DIN-Regular" w:cs="Calibri"/>
              </w:rPr>
            </w:pPr>
            <w:r w:rsidRPr="00A64B7F">
              <w:rPr>
                <w:rFonts w:ascii="NTNU-DIN NTNU-DIN-Regular" w:hAnsi="NTNU-DIN NTNU-DIN-Regular" w:cs="Calibri"/>
              </w:rPr>
              <w:t xml:space="preserve">Vedlegg 1: </w:t>
            </w:r>
            <w:r w:rsidR="003B1D66">
              <w:rPr>
                <w:rFonts w:ascii="NTNU-DIN NTNU-DIN-Regular" w:hAnsi="NTNU-DIN NTNU-DIN-Regular" w:cs="Calibri"/>
              </w:rPr>
              <w:t>«</w:t>
            </w:r>
            <w:r w:rsidRPr="00A64B7F">
              <w:rPr>
                <w:rFonts w:ascii="NTNU-DIN NTNU-DIN-Regular" w:hAnsi="NTNU-DIN NTNU-DIN-Regular" w:cs="Calibri"/>
              </w:rPr>
              <w:t>Hode, skulder, kne og tå</w:t>
            </w:r>
            <w:r w:rsidR="003B1D66">
              <w:rPr>
                <w:rFonts w:ascii="NTNU-DIN NTNU-DIN-Regular" w:hAnsi="NTNU-DIN NTNU-DIN-Regular" w:cs="Calibri"/>
              </w:rPr>
              <w:t>»</w:t>
            </w:r>
            <w:bookmarkStart w:id="0" w:name="_GoBack"/>
            <w:bookmarkEnd w:id="0"/>
            <w:r w:rsidRPr="00A64B7F">
              <w:rPr>
                <w:rFonts w:ascii="NTNU-DIN NTNU-DIN-Regular" w:hAnsi="NTNU-DIN NTNU-DIN-Regular" w:cs="Calibri"/>
              </w:rPr>
              <w:t xml:space="preserve">. Reklame for </w:t>
            </w:r>
            <w:proofErr w:type="spellStart"/>
            <w:r w:rsidRPr="00A64B7F">
              <w:rPr>
                <w:rFonts w:ascii="NTNU-DIN NTNU-DIN-Regular" w:hAnsi="NTNU-DIN NTNU-DIN-Regular" w:cs="Calibri"/>
              </w:rPr>
              <w:t>Ibux</w:t>
            </w:r>
            <w:proofErr w:type="spellEnd"/>
            <w:r w:rsidRPr="00A64B7F">
              <w:rPr>
                <w:rFonts w:ascii="NTNU-DIN NTNU-DIN-Regular" w:hAnsi="NTNU-DIN NTNU-DIN-Regular" w:cs="Calibri"/>
              </w:rPr>
              <w:t>.</w:t>
            </w:r>
          </w:p>
          <w:p w14:paraId="5EBD049D" w14:textId="77777777" w:rsidR="00A64B7F" w:rsidRPr="00A64B7F" w:rsidRDefault="00A64B7F" w:rsidP="00A64B7F">
            <w:pPr>
              <w:pStyle w:val="NormalWeb"/>
              <w:spacing w:before="0" w:beforeAutospacing="0" w:after="0" w:afterAutospacing="0"/>
              <w:rPr>
                <w:rFonts w:ascii="NTNU-DIN NTNU-DIN-Regular" w:hAnsi="NTNU-DIN NTNU-DIN-Regular" w:cs="Calibri"/>
              </w:rPr>
            </w:pPr>
            <w:r w:rsidRPr="00A64B7F">
              <w:rPr>
                <w:rFonts w:ascii="NTNU-DIN NTNU-DIN-Regular" w:hAnsi="NTNU-DIN NTNU-DIN-Regular" w:cs="Calibri"/>
              </w:rPr>
              <w:t> </w:t>
            </w:r>
          </w:p>
          <w:p w14:paraId="1466D8D9" w14:textId="77777777" w:rsidR="00A64B7F" w:rsidRPr="00A64B7F" w:rsidRDefault="00A64B7F" w:rsidP="00A64B7F">
            <w:pPr>
              <w:pStyle w:val="NormalWeb"/>
              <w:spacing w:before="0" w:beforeAutospacing="0" w:after="0" w:afterAutospacing="0"/>
              <w:rPr>
                <w:rFonts w:ascii="NTNU-DIN NTNU-DIN-Bold" w:hAnsi="NTNU-DIN NTNU-DIN-Bold" w:cs="Calibri"/>
                <w:b/>
                <w:bCs/>
              </w:rPr>
            </w:pPr>
            <w:r w:rsidRPr="00A64B7F">
              <w:rPr>
                <w:rFonts w:ascii="NTNU-DIN NTNU-DIN-Bold" w:hAnsi="NTNU-DIN NTNU-DIN-Bold" w:cs="Calibri"/>
                <w:b/>
                <w:bCs/>
              </w:rPr>
              <w:t>Gjør rede for virkemidlene i denne reklamen. Vurder deretter om den vil nå fram til målgruppen.</w:t>
            </w:r>
          </w:p>
          <w:p w14:paraId="4899C031" w14:textId="77777777" w:rsidR="00A64B7F" w:rsidRPr="00A64B7F" w:rsidRDefault="00A64B7F" w:rsidP="00A64B7F">
            <w:pPr>
              <w:pStyle w:val="NormalWeb"/>
              <w:spacing w:before="0" w:beforeAutospacing="0" w:after="0" w:afterAutospacing="0"/>
              <w:rPr>
                <w:rFonts w:ascii="NTNU-DIN NTNU-DIN-Regular" w:hAnsi="NTNU-DIN NTNU-DIN-Regular" w:cs="Calibri"/>
              </w:rPr>
            </w:pPr>
            <w:r w:rsidRPr="00A64B7F">
              <w:rPr>
                <w:rFonts w:ascii="NTNU-DIN NTNU-DIN-Regular" w:hAnsi="NTNU-DIN NTNU-DIN-Regular" w:cs="Calibri"/>
              </w:rPr>
              <w:t> </w:t>
            </w:r>
          </w:p>
          <w:p w14:paraId="4D6EFCF4" w14:textId="77777777" w:rsidR="00A64B7F" w:rsidRPr="00A64B7F" w:rsidRDefault="00A64B7F" w:rsidP="00A64B7F">
            <w:pPr>
              <w:pStyle w:val="NormalWeb"/>
              <w:spacing w:before="0" w:beforeAutospacing="0" w:after="0" w:afterAutospacing="0"/>
              <w:rPr>
                <w:rFonts w:ascii="NTNU-DIN NTNU-DIN-Regular-itali" w:hAnsi="NTNU-DIN NTNU-DIN-Regular-itali" w:cs="Calibri"/>
                <w:i/>
                <w:iCs/>
              </w:rPr>
            </w:pPr>
            <w:r w:rsidRPr="00A64B7F">
              <w:rPr>
                <w:rFonts w:ascii="NTNU-DIN NTNU-DIN-Regular-itali" w:hAnsi="NTNU-DIN NTNU-DIN-Regular-itali" w:cs="Calibri"/>
                <w:i/>
                <w:iCs/>
              </w:rPr>
              <w:t>Kommentar: Oppgaven er todelt. Du skal gjøre rede for de ulike virkemidlene og samspillet mellom dem i første del. Når du vurderer virkemidlene, må du si noe om hvem du mener reklamen er rettet mot. Lag overskrift selv.</w:t>
            </w:r>
            <w:r>
              <w:rPr>
                <w:rFonts w:ascii="NTNU-DIN NTNU-DIN-Regular-itali" w:hAnsi="NTNU-DIN NTNU-DIN-Regular-itali" w:cs="Calibri"/>
                <w:i/>
                <w:iCs/>
              </w:rPr>
              <w:br/>
            </w:r>
          </w:p>
        </w:tc>
      </w:tr>
    </w:tbl>
    <w:p w14:paraId="5158D280" w14:textId="77777777" w:rsidR="00D56774" w:rsidRPr="00D56774" w:rsidRDefault="00D56774" w:rsidP="00D56774">
      <w:pPr>
        <w:ind w:left="113"/>
      </w:pPr>
    </w:p>
    <w:p w14:paraId="7E19F776" w14:textId="5D153540" w:rsidR="00D728A3" w:rsidRDefault="00D728A3" w:rsidP="00D56774">
      <w:pPr>
        <w:spacing w:line="310" w:lineRule="auto"/>
        <w:rPr>
          <w:rFonts w:ascii="NTNU-DIN NTNU-DIN-Regular" w:hAnsi="NTNU-DIN NTNU-DIN-Regular"/>
          <w:sz w:val="28"/>
          <w:szCs w:val="28"/>
        </w:rPr>
      </w:pPr>
    </w:p>
    <w:tbl>
      <w:tblPr>
        <w:tblStyle w:val="Rutenettabelllys"/>
        <w:tblpPr w:leftFromText="141" w:rightFromText="141" w:vertAnchor="page" w:horzAnchor="margin" w:tblpY="7330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A64B7F" w:rsidRPr="00FC5B42" w14:paraId="7170E388" w14:textId="77777777" w:rsidTr="00A64B7F">
        <w:tc>
          <w:tcPr>
            <w:tcW w:w="4248" w:type="dxa"/>
          </w:tcPr>
          <w:p w14:paraId="7EFA247E" w14:textId="77777777" w:rsidR="00A64B7F" w:rsidRPr="00A64B7F" w:rsidRDefault="00A64B7F" w:rsidP="00A64B7F">
            <w:pPr>
              <w:rPr>
                <w:rFonts w:ascii="NTNU-DIN NTNU-DIN-Regular" w:hAnsi="NTNU-DIN NTNU-DIN-Regular" w:cs="Times New Roman"/>
                <w:color w:val="595959" w:themeColor="text1" w:themeTint="A6"/>
                <w:sz w:val="28"/>
              </w:rPr>
            </w:pPr>
            <w:r w:rsidRPr="00A64B7F">
              <w:rPr>
                <w:rFonts w:ascii="NTNU-DIN NTNU-DIN-Regular" w:hAnsi="NTNU-DIN NTNU-DIN-Regular" w:cs="Times New Roman"/>
                <w:color w:val="595959" w:themeColor="text1" w:themeTint="A6"/>
                <w:sz w:val="28"/>
              </w:rPr>
              <w:t>Diskuter</w:t>
            </w:r>
          </w:p>
          <w:p w14:paraId="5D56F394" w14:textId="77777777" w:rsidR="00A64B7F" w:rsidRPr="00A64B7F" w:rsidRDefault="00A64B7F" w:rsidP="00A64B7F">
            <w:pPr>
              <w:rPr>
                <w:rFonts w:ascii="NTNU-DIN NTNU-DIN-Regular" w:hAnsi="NTNU-DIN NTNU-DIN-Regular" w:cs="Times New Roman"/>
                <w:color w:val="595959" w:themeColor="text1" w:themeTint="A6"/>
                <w:sz w:val="28"/>
              </w:rPr>
            </w:pPr>
          </w:p>
        </w:tc>
        <w:tc>
          <w:tcPr>
            <w:tcW w:w="4768" w:type="dxa"/>
          </w:tcPr>
          <w:p w14:paraId="6BCB4DB4" w14:textId="77777777" w:rsidR="00A64B7F" w:rsidRPr="00A64B7F" w:rsidRDefault="00A64B7F" w:rsidP="00A64B7F">
            <w:pPr>
              <w:rPr>
                <w:rFonts w:ascii="NTNU-DIN NTNU-DIN-Regular" w:hAnsi="NTNU-DIN NTNU-DIN-Regular" w:cs="Times New Roman"/>
                <w:sz w:val="28"/>
              </w:rPr>
            </w:pPr>
            <w:r w:rsidRPr="00A64B7F">
              <w:rPr>
                <w:rFonts w:ascii="NTNU-DIN NTNU-DIN-Regular" w:hAnsi="NTNU-DIN NTNU-DIN-Regular" w:cs="Times New Roman"/>
                <w:color w:val="595959" w:themeColor="text1" w:themeTint="A6"/>
                <w:sz w:val="28"/>
              </w:rPr>
              <w:t xml:space="preserve">Elevenes notater </w:t>
            </w:r>
          </w:p>
        </w:tc>
      </w:tr>
      <w:tr w:rsidR="00A64B7F" w:rsidRPr="00FC5B42" w14:paraId="08A7A279" w14:textId="77777777" w:rsidTr="00A64B7F">
        <w:tc>
          <w:tcPr>
            <w:tcW w:w="4248" w:type="dxa"/>
          </w:tcPr>
          <w:p w14:paraId="12D5BD0A" w14:textId="77777777" w:rsidR="00A64B7F" w:rsidRPr="00A64B7F" w:rsidRDefault="00A64B7F" w:rsidP="00A64B7F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A64B7F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>Skriv ned oppgaveteksten på nytt i stikkordsform</w:t>
            </w:r>
          </w:p>
          <w:p w14:paraId="2CC1DA03" w14:textId="77777777" w:rsidR="00A64B7F" w:rsidRPr="00A64B7F" w:rsidRDefault="00A64B7F" w:rsidP="00A64B7F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</w:p>
        </w:tc>
        <w:tc>
          <w:tcPr>
            <w:tcW w:w="4768" w:type="dxa"/>
          </w:tcPr>
          <w:p w14:paraId="23D57378" w14:textId="33E86F79" w:rsidR="00A64B7F" w:rsidRPr="00A64B7F" w:rsidRDefault="00A64B7F" w:rsidP="00A64B7F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ascii="NTNU-DIN NTNU-DIN-Regular" w:hAnsi="NTNU-DIN NTNU-DIN-Regular" w:cs="Times New Roman"/>
                <w:sz w:val="24"/>
              </w:rPr>
            </w:pPr>
            <w:r w:rsidRPr="00A64B7F">
              <w:rPr>
                <w:rFonts w:ascii="NTNU-DIN NTNU-DIN-Regular" w:hAnsi="NTNU-DIN NTNU-DIN-Regular" w:cs="Times New Roman"/>
                <w:sz w:val="24"/>
              </w:rPr>
              <w:t>Gjøre rede for virkemidlene i reklamen og samspillet mellom dem</w:t>
            </w:r>
            <w:r>
              <w:rPr>
                <w:rFonts w:ascii="NTNU-DIN NTNU-DIN-Regular" w:hAnsi="NTNU-DIN NTNU-DIN-Regular" w:cs="Times New Roman"/>
                <w:sz w:val="24"/>
              </w:rPr>
              <w:br/>
            </w:r>
          </w:p>
          <w:p w14:paraId="4EBB75EB" w14:textId="7709419B" w:rsidR="00A64B7F" w:rsidRPr="00A64B7F" w:rsidRDefault="00A64B7F" w:rsidP="00A64B7F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ascii="NTNU-DIN NTNU-DIN-Regular" w:hAnsi="NTNU-DIN NTNU-DIN-Regular" w:cs="Times New Roman"/>
                <w:sz w:val="24"/>
              </w:rPr>
            </w:pPr>
            <w:r w:rsidRPr="00A64B7F">
              <w:rPr>
                <w:rFonts w:ascii="NTNU-DIN NTNU-DIN-Regular" w:hAnsi="NTNU-DIN NTNU-DIN-Regular" w:cs="Times New Roman"/>
                <w:sz w:val="24"/>
              </w:rPr>
              <w:t xml:space="preserve">Si hvem jeg mener er målgruppa for reklamen og vurdere om den vil nå fram til målgruppa </w:t>
            </w:r>
            <w:r>
              <w:rPr>
                <w:rFonts w:ascii="NTNU-DIN NTNU-DIN-Regular" w:hAnsi="NTNU-DIN NTNU-DIN-Regular" w:cs="Times New Roman"/>
                <w:sz w:val="24"/>
              </w:rPr>
              <w:br/>
            </w:r>
          </w:p>
        </w:tc>
      </w:tr>
      <w:tr w:rsidR="00A64B7F" w:rsidRPr="00FC5B42" w14:paraId="0B4F1EDC" w14:textId="77777777" w:rsidTr="00A64B7F">
        <w:tc>
          <w:tcPr>
            <w:tcW w:w="4248" w:type="dxa"/>
          </w:tcPr>
          <w:p w14:paraId="7651F98B" w14:textId="2EAC2CC2" w:rsidR="00A64B7F" w:rsidRPr="00A64B7F" w:rsidRDefault="00A64B7F" w:rsidP="00A64B7F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A64B7F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 xml:space="preserve">Les vedlegget og strek under det du synes er interessant, tankevekkende eller vanskelig å forstå </w:t>
            </w:r>
          </w:p>
          <w:p w14:paraId="41DF42A8" w14:textId="77777777" w:rsidR="00A64B7F" w:rsidRPr="00A64B7F" w:rsidRDefault="00A64B7F" w:rsidP="00A64B7F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A64B7F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>Har du noen spørsmål til teksten?</w:t>
            </w:r>
          </w:p>
          <w:p w14:paraId="4CD74545" w14:textId="77777777" w:rsidR="00A64B7F" w:rsidRDefault="00A64B7F" w:rsidP="00A64B7F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</w:p>
          <w:p w14:paraId="2D0CF5EF" w14:textId="335E89BF" w:rsidR="00A64B7F" w:rsidRPr="00A64B7F" w:rsidRDefault="00A64B7F" w:rsidP="00A64B7F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A64B7F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>Hvem er avsender av reklamen?</w:t>
            </w:r>
          </w:p>
          <w:p w14:paraId="65438F90" w14:textId="77777777" w:rsidR="00A64B7F" w:rsidRPr="00A64B7F" w:rsidRDefault="00A64B7F" w:rsidP="00A64B7F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</w:p>
        </w:tc>
        <w:tc>
          <w:tcPr>
            <w:tcW w:w="4768" w:type="dxa"/>
          </w:tcPr>
          <w:p w14:paraId="6BE77AED" w14:textId="0032AE8A" w:rsidR="00A64B7F" w:rsidRPr="00A64B7F" w:rsidRDefault="00A64B7F" w:rsidP="00A64B7F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ascii="NTNU-DIN NTNU-DIN-Regular" w:hAnsi="NTNU-DIN NTNU-DIN-Regular" w:cs="Times New Roman"/>
                <w:sz w:val="24"/>
              </w:rPr>
            </w:pPr>
            <w:proofErr w:type="spellStart"/>
            <w:r w:rsidRPr="00A64B7F">
              <w:rPr>
                <w:rFonts w:ascii="NTNU-DIN NTNU-DIN-Regular" w:hAnsi="NTNU-DIN NTNU-DIN-Regular" w:cs="Times New Roman"/>
                <w:sz w:val="24"/>
              </w:rPr>
              <w:t>Ibux</w:t>
            </w:r>
            <w:proofErr w:type="spellEnd"/>
            <w:r w:rsidRPr="00A64B7F">
              <w:rPr>
                <w:rFonts w:ascii="NTNU-DIN NTNU-DIN-Regular" w:hAnsi="NTNU-DIN NTNU-DIN-Regular" w:cs="Times New Roman"/>
                <w:sz w:val="24"/>
              </w:rPr>
              <w:t xml:space="preserve"> er avsenderen av reklamen</w:t>
            </w:r>
            <w:r>
              <w:rPr>
                <w:rFonts w:ascii="NTNU-DIN NTNU-DIN-Regular" w:hAnsi="NTNU-DIN NTNU-DIN-Regular" w:cs="Times New Roman"/>
                <w:sz w:val="24"/>
              </w:rPr>
              <w:br/>
            </w:r>
            <w:r>
              <w:rPr>
                <w:rFonts w:ascii="NTNU-DIN NTNU-DIN-Regular" w:hAnsi="NTNU-DIN NTNU-DIN-Regular" w:cs="Times New Roman"/>
                <w:sz w:val="24"/>
              </w:rPr>
              <w:br/>
            </w:r>
          </w:p>
          <w:p w14:paraId="2A63BA5A" w14:textId="211B3A71" w:rsidR="00A64B7F" w:rsidRPr="00A64B7F" w:rsidRDefault="00A64B7F" w:rsidP="00A64B7F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ascii="NTNU-DIN NTNU-DIN-Regular" w:hAnsi="NTNU-DIN NTNU-DIN-Regular" w:cs="Times New Roman"/>
                <w:sz w:val="24"/>
              </w:rPr>
            </w:pPr>
            <w:r w:rsidRPr="00A64B7F">
              <w:rPr>
                <w:rFonts w:ascii="NTNU-DIN NTNU-DIN-Regular" w:hAnsi="NTNU-DIN NTNU-DIN-Regular" w:cs="Times New Roman"/>
                <w:sz w:val="24"/>
              </w:rPr>
              <w:t xml:space="preserve">Det er interessant at avsenderen har valgt en barnesang som blikkfang i reklamen </w:t>
            </w:r>
            <w:r>
              <w:rPr>
                <w:rFonts w:ascii="NTNU-DIN NTNU-DIN-Regular" w:hAnsi="NTNU-DIN NTNU-DIN-Regular" w:cs="Times New Roman"/>
                <w:sz w:val="24"/>
              </w:rPr>
              <w:br/>
            </w:r>
          </w:p>
          <w:p w14:paraId="2BD0B168" w14:textId="77777777" w:rsidR="00A64B7F" w:rsidRDefault="00A64B7F" w:rsidP="00A64B7F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ascii="NTNU-DIN NTNU-DIN-Regular" w:hAnsi="NTNU-DIN NTNU-DIN-Regular" w:cs="Times New Roman"/>
                <w:sz w:val="24"/>
              </w:rPr>
            </w:pPr>
            <w:r w:rsidRPr="00A64B7F">
              <w:rPr>
                <w:rFonts w:ascii="NTNU-DIN NTNU-DIN-Regular" w:hAnsi="NTNU-DIN NTNU-DIN-Regular" w:cs="Times New Roman"/>
                <w:sz w:val="24"/>
              </w:rPr>
              <w:t xml:space="preserve">Det er tankevekkende at det blir gitt lite informasjon om produktet i reklamen, hvorfor er det slik? </w:t>
            </w:r>
          </w:p>
          <w:p w14:paraId="4EF0EA08" w14:textId="75B13F27" w:rsidR="00A64B7F" w:rsidRPr="00A64B7F" w:rsidRDefault="00A64B7F" w:rsidP="00A64B7F">
            <w:pPr>
              <w:pStyle w:val="Listeavsnitt"/>
              <w:spacing w:after="0" w:line="240" w:lineRule="auto"/>
              <w:rPr>
                <w:rFonts w:ascii="NTNU-DIN NTNU-DIN-Regular" w:hAnsi="NTNU-DIN NTNU-DIN-Regular" w:cs="Times New Roman"/>
                <w:sz w:val="24"/>
              </w:rPr>
            </w:pPr>
          </w:p>
        </w:tc>
      </w:tr>
    </w:tbl>
    <w:p w14:paraId="11A8B889" w14:textId="77777777" w:rsidR="00A64B7F" w:rsidRDefault="00A64B7F" w:rsidP="00D56774">
      <w:pPr>
        <w:spacing w:line="310" w:lineRule="auto"/>
        <w:rPr>
          <w:rFonts w:ascii="NTNU-DIN NTNU-DIN-Regular" w:hAnsi="NTNU-DIN NTNU-DIN-Regular"/>
          <w:sz w:val="28"/>
          <w:szCs w:val="28"/>
        </w:rPr>
      </w:pPr>
    </w:p>
    <w:tbl>
      <w:tblPr>
        <w:tblStyle w:val="Rutenettabelllys"/>
        <w:tblpPr w:leftFromText="141" w:rightFromText="141" w:vertAnchor="page" w:horzAnchor="margin" w:tblpY="2682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A64B7F" w:rsidRPr="00A64B7F" w14:paraId="52B6158E" w14:textId="77777777" w:rsidTr="00A64B7F">
        <w:tc>
          <w:tcPr>
            <w:tcW w:w="4248" w:type="dxa"/>
          </w:tcPr>
          <w:p w14:paraId="69365279" w14:textId="77777777" w:rsidR="00A64B7F" w:rsidRPr="00A64B7F" w:rsidRDefault="00A64B7F" w:rsidP="00A64B7F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A64B7F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lastRenderedPageBreak/>
              <w:t>Hvilke virkemidler blir brukt i reklamen?</w:t>
            </w:r>
          </w:p>
          <w:p w14:paraId="6406D3F5" w14:textId="77777777" w:rsidR="00A64B7F" w:rsidRPr="00A64B7F" w:rsidRDefault="00A64B7F" w:rsidP="00A64B7F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</w:p>
          <w:p w14:paraId="74FE3C56" w14:textId="77777777" w:rsidR="00A64B7F" w:rsidRPr="00A64B7F" w:rsidRDefault="00A64B7F" w:rsidP="00A64B7F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A64B7F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>Etos, patos, logos?</w:t>
            </w:r>
          </w:p>
          <w:p w14:paraId="585DA361" w14:textId="77777777" w:rsidR="00A64B7F" w:rsidRPr="00A64B7F" w:rsidRDefault="00A64B7F" w:rsidP="00A64B7F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</w:p>
          <w:p w14:paraId="1B51AF0F" w14:textId="77777777" w:rsidR="00A64B7F" w:rsidRPr="00A64B7F" w:rsidRDefault="00A64B7F" w:rsidP="00A64B7F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A64B7F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>Form</w:t>
            </w:r>
          </w:p>
          <w:p w14:paraId="27B59EBA" w14:textId="77777777" w:rsidR="00A64B7F" w:rsidRPr="00A64B7F" w:rsidRDefault="00A64B7F" w:rsidP="00A64B7F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</w:p>
          <w:p w14:paraId="7D971BF6" w14:textId="77777777" w:rsidR="00A64B7F" w:rsidRPr="00A64B7F" w:rsidRDefault="00A64B7F" w:rsidP="00A64B7F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A64B7F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>Innhold</w:t>
            </w:r>
          </w:p>
          <w:p w14:paraId="291896C4" w14:textId="77777777" w:rsidR="00A64B7F" w:rsidRPr="00A64B7F" w:rsidRDefault="00A64B7F" w:rsidP="00A64B7F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</w:p>
        </w:tc>
        <w:tc>
          <w:tcPr>
            <w:tcW w:w="4768" w:type="dxa"/>
          </w:tcPr>
          <w:p w14:paraId="2F5CB459" w14:textId="77777777" w:rsidR="00A64B7F" w:rsidRPr="00A64B7F" w:rsidRDefault="00A64B7F" w:rsidP="00A64B7F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ascii="NTNU-DIN NTNU-DIN-Regular" w:hAnsi="NTNU-DIN NTNU-DIN-Regular" w:cs="Times New Roman"/>
                <w:sz w:val="24"/>
              </w:rPr>
            </w:pPr>
            <w:r w:rsidRPr="00A64B7F">
              <w:rPr>
                <w:rFonts w:ascii="NTNU-DIN NTNU-DIN-Regular" w:hAnsi="NTNU-DIN NTNU-DIN-Regular" w:cs="Times New Roman"/>
                <w:sz w:val="24"/>
              </w:rPr>
              <w:t xml:space="preserve">Siden dette er en reklame tenker jeg at det er hensiktsmessig å se på hvordan de retoriske virkemidlene blir brukt i reklamen </w:t>
            </w:r>
            <w:r>
              <w:rPr>
                <w:rFonts w:ascii="NTNU-DIN NTNU-DIN-Regular" w:hAnsi="NTNU-DIN NTNU-DIN-Regular" w:cs="Times New Roman"/>
                <w:sz w:val="24"/>
              </w:rPr>
              <w:br/>
            </w:r>
          </w:p>
          <w:p w14:paraId="127F7754" w14:textId="77777777" w:rsidR="00A64B7F" w:rsidRPr="00A64B7F" w:rsidRDefault="00A64B7F" w:rsidP="00A64B7F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ascii="NTNU-DIN NTNU-DIN-Regular" w:hAnsi="NTNU-DIN NTNU-DIN-Regular" w:cs="Times New Roman"/>
                <w:sz w:val="24"/>
              </w:rPr>
            </w:pPr>
            <w:r w:rsidRPr="00A64B7F">
              <w:rPr>
                <w:rFonts w:ascii="NTNU-DIN NTNU-DIN-Regular" w:hAnsi="NTNU-DIN NTNU-DIN-Regular" w:cs="Times New Roman"/>
                <w:sz w:val="24"/>
              </w:rPr>
              <w:t>Har avsenderen sterk etos?</w:t>
            </w:r>
            <w:r>
              <w:rPr>
                <w:rFonts w:ascii="NTNU-DIN NTNU-DIN-Regular" w:hAnsi="NTNU-DIN NTNU-DIN-Regular" w:cs="Times New Roman"/>
                <w:sz w:val="24"/>
              </w:rPr>
              <w:br/>
            </w:r>
          </w:p>
          <w:p w14:paraId="3F117F72" w14:textId="77777777" w:rsidR="00A64B7F" w:rsidRPr="00A64B7F" w:rsidRDefault="00A64B7F" w:rsidP="00A64B7F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ascii="NTNU-DIN NTNU-DIN-Regular" w:hAnsi="NTNU-DIN NTNU-DIN-Regular" w:cs="Times New Roman"/>
                <w:sz w:val="24"/>
              </w:rPr>
            </w:pPr>
            <w:r w:rsidRPr="00A64B7F">
              <w:rPr>
                <w:rFonts w:ascii="NTNU-DIN NTNU-DIN-Regular" w:hAnsi="NTNU-DIN NTNU-DIN-Regular" w:cs="Times New Roman"/>
                <w:sz w:val="24"/>
              </w:rPr>
              <w:t>Hvilke logosargumenter er brukt?</w:t>
            </w:r>
            <w:r>
              <w:rPr>
                <w:rFonts w:ascii="NTNU-DIN NTNU-DIN-Regular" w:hAnsi="NTNU-DIN NTNU-DIN-Regular" w:cs="Times New Roman"/>
                <w:sz w:val="24"/>
              </w:rPr>
              <w:br/>
            </w:r>
          </w:p>
          <w:p w14:paraId="1D531F85" w14:textId="77777777" w:rsidR="00A64B7F" w:rsidRPr="00A64B7F" w:rsidRDefault="00A64B7F" w:rsidP="00A64B7F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ascii="NTNU-DIN NTNU-DIN-Regular" w:hAnsi="NTNU-DIN NTNU-DIN-Regular" w:cs="Times New Roman"/>
                <w:sz w:val="24"/>
              </w:rPr>
            </w:pPr>
            <w:r w:rsidRPr="00A64B7F">
              <w:rPr>
                <w:rFonts w:ascii="NTNU-DIN NTNU-DIN-Regular" w:hAnsi="NTNU-DIN NTNU-DIN-Regular" w:cs="Times New Roman"/>
                <w:sz w:val="24"/>
              </w:rPr>
              <w:t xml:space="preserve">Hvordan brukes avsenderen patos? </w:t>
            </w:r>
          </w:p>
          <w:p w14:paraId="18ECE266" w14:textId="77777777" w:rsidR="00A64B7F" w:rsidRPr="00A64B7F" w:rsidRDefault="00A64B7F" w:rsidP="00A64B7F">
            <w:pPr>
              <w:ind w:left="360"/>
              <w:rPr>
                <w:rFonts w:ascii="NTNU-DIN NTNU-DIN-Regular" w:hAnsi="NTNU-DIN NTNU-DIN-Regular" w:cs="Times New Roman"/>
                <w:sz w:val="24"/>
              </w:rPr>
            </w:pPr>
          </w:p>
        </w:tc>
      </w:tr>
      <w:tr w:rsidR="00A64B7F" w:rsidRPr="00A64B7F" w14:paraId="2E0E4D1E" w14:textId="77777777" w:rsidTr="00A64B7F">
        <w:tc>
          <w:tcPr>
            <w:tcW w:w="4248" w:type="dxa"/>
          </w:tcPr>
          <w:p w14:paraId="2E65D2C3" w14:textId="77777777" w:rsidR="00A64B7F" w:rsidRPr="00A64B7F" w:rsidRDefault="00A64B7F" w:rsidP="00A64B7F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A64B7F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>Hva betyr «målgruppe»?</w:t>
            </w:r>
          </w:p>
          <w:p w14:paraId="13534514" w14:textId="77777777" w:rsidR="00A64B7F" w:rsidRPr="00A64B7F" w:rsidRDefault="00A64B7F" w:rsidP="00A64B7F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</w:p>
          <w:p w14:paraId="7C8DD99E" w14:textId="77777777" w:rsidR="00A64B7F" w:rsidRPr="00A64B7F" w:rsidRDefault="00A64B7F" w:rsidP="00A64B7F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A64B7F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 xml:space="preserve">Hvem er målgruppa for reklamen? </w:t>
            </w:r>
          </w:p>
          <w:p w14:paraId="68E27BEE" w14:textId="77777777" w:rsidR="00A64B7F" w:rsidRPr="00A64B7F" w:rsidRDefault="00A64B7F" w:rsidP="00A64B7F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</w:p>
          <w:p w14:paraId="53B94B47" w14:textId="77777777" w:rsidR="00A64B7F" w:rsidRPr="00A64B7F" w:rsidRDefault="00A64B7F" w:rsidP="00A64B7F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A64B7F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>Mener du at reklamen når fram til målgruppa?</w:t>
            </w:r>
          </w:p>
          <w:p w14:paraId="0689B944" w14:textId="77777777" w:rsidR="00A64B7F" w:rsidRPr="00A64B7F" w:rsidRDefault="00A64B7F" w:rsidP="00A64B7F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</w:p>
          <w:p w14:paraId="6C950A57" w14:textId="77777777" w:rsidR="00A64B7F" w:rsidRPr="00A64B7F" w:rsidRDefault="00A64B7F" w:rsidP="00A64B7F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  <w:r w:rsidRPr="00A64B7F"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  <w:t xml:space="preserve">Hvorfor/hvorfor ikke? </w:t>
            </w:r>
          </w:p>
          <w:p w14:paraId="2CBAA4FE" w14:textId="77777777" w:rsidR="00A64B7F" w:rsidRPr="00A64B7F" w:rsidRDefault="00A64B7F" w:rsidP="00A64B7F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</w:rPr>
            </w:pPr>
          </w:p>
        </w:tc>
        <w:tc>
          <w:tcPr>
            <w:tcW w:w="4768" w:type="dxa"/>
          </w:tcPr>
          <w:p w14:paraId="0F5861A5" w14:textId="77777777" w:rsidR="00A64B7F" w:rsidRPr="00A64B7F" w:rsidRDefault="00A64B7F" w:rsidP="00A64B7F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ascii="NTNU-DIN NTNU-DIN-Regular" w:hAnsi="NTNU-DIN NTNU-DIN-Regular" w:cs="Times New Roman"/>
                <w:sz w:val="24"/>
              </w:rPr>
            </w:pPr>
            <w:r w:rsidRPr="00A64B7F">
              <w:rPr>
                <w:rFonts w:ascii="NTNU-DIN NTNU-DIN-Regular" w:hAnsi="NTNU-DIN NTNU-DIN-Regular" w:cs="Times New Roman"/>
                <w:sz w:val="24"/>
              </w:rPr>
              <w:t xml:space="preserve">I den lille informasjonsteksten som er i reklamen står det at </w:t>
            </w:r>
            <w:proofErr w:type="spellStart"/>
            <w:r w:rsidRPr="00A64B7F">
              <w:rPr>
                <w:rFonts w:ascii="NTNU-DIN NTNU-DIN-Regular" w:hAnsi="NTNU-DIN NTNU-DIN-Regular" w:cs="Times New Roman"/>
                <w:sz w:val="24"/>
              </w:rPr>
              <w:t>Ibux</w:t>
            </w:r>
            <w:proofErr w:type="spellEnd"/>
            <w:r w:rsidRPr="00A64B7F">
              <w:rPr>
                <w:rFonts w:ascii="NTNU-DIN NTNU-DIN-Regular" w:hAnsi="NTNU-DIN NTNU-DIN-Regular" w:cs="Times New Roman"/>
                <w:sz w:val="24"/>
              </w:rPr>
              <w:t xml:space="preserve">, i tillegg til å virke mot hodepine, også virker mot for eksempel en vond rygg. Det står også at </w:t>
            </w:r>
            <w:proofErr w:type="spellStart"/>
            <w:r w:rsidRPr="00A64B7F">
              <w:rPr>
                <w:rFonts w:ascii="NTNU-DIN NTNU-DIN-Regular" w:hAnsi="NTNU-DIN NTNU-DIN-Regular" w:cs="Times New Roman"/>
                <w:sz w:val="24"/>
              </w:rPr>
              <w:t>Ibux</w:t>
            </w:r>
            <w:proofErr w:type="spellEnd"/>
            <w:r w:rsidRPr="00A64B7F">
              <w:rPr>
                <w:rFonts w:ascii="NTNU-DIN NTNU-DIN-Regular" w:hAnsi="NTNU-DIN NTNU-DIN-Regular" w:cs="Times New Roman"/>
                <w:sz w:val="24"/>
              </w:rPr>
              <w:t xml:space="preserve"> er effektivt mot muskel- og leddsmerter. Jeg mener derfor at mennesker med den typen plager er målgruppa for reklamen </w:t>
            </w:r>
            <w:r>
              <w:rPr>
                <w:rFonts w:ascii="NTNU-DIN NTNU-DIN-Regular" w:hAnsi="NTNU-DIN NTNU-DIN-Regular" w:cs="Times New Roman"/>
                <w:sz w:val="24"/>
              </w:rPr>
              <w:br/>
            </w:r>
          </w:p>
          <w:p w14:paraId="4CA6A15A" w14:textId="77777777" w:rsidR="00A64B7F" w:rsidRDefault="00A64B7F" w:rsidP="00A64B7F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ascii="NTNU-DIN NTNU-DIN-Regular" w:hAnsi="NTNU-DIN NTNU-DIN-Regular" w:cs="Times New Roman"/>
                <w:sz w:val="24"/>
              </w:rPr>
            </w:pPr>
            <w:r w:rsidRPr="00A64B7F">
              <w:rPr>
                <w:rFonts w:ascii="NTNU-DIN NTNU-DIN-Regular" w:hAnsi="NTNU-DIN NTNU-DIN-Regular" w:cs="Times New Roman"/>
                <w:sz w:val="24"/>
              </w:rPr>
              <w:t xml:space="preserve">Jeg mener at reklamen når fram til målgruppa fordi den fanger oppmerksomheten med bruk av den kjente barnesangen, og fordi </w:t>
            </w:r>
            <w:proofErr w:type="spellStart"/>
            <w:r w:rsidRPr="00A64B7F">
              <w:rPr>
                <w:rFonts w:ascii="NTNU-DIN NTNU-DIN-Regular" w:hAnsi="NTNU-DIN NTNU-DIN-Regular" w:cs="Times New Roman"/>
                <w:sz w:val="24"/>
              </w:rPr>
              <w:t>Ibux</w:t>
            </w:r>
            <w:proofErr w:type="spellEnd"/>
            <w:r w:rsidRPr="00A64B7F">
              <w:rPr>
                <w:rFonts w:ascii="NTNU-DIN NTNU-DIN-Regular" w:hAnsi="NTNU-DIN NTNU-DIN-Regular" w:cs="Times New Roman"/>
                <w:sz w:val="24"/>
              </w:rPr>
              <w:t xml:space="preserve"> er en kjent produsent av smertestillende tabletter som mange kjenner til fra før </w:t>
            </w:r>
          </w:p>
          <w:p w14:paraId="2F88CC31" w14:textId="77777777" w:rsidR="00A64B7F" w:rsidRPr="00A64B7F" w:rsidRDefault="00A64B7F" w:rsidP="00A64B7F">
            <w:pPr>
              <w:pStyle w:val="Listeavsnitt"/>
              <w:spacing w:after="0" w:line="240" w:lineRule="auto"/>
              <w:rPr>
                <w:rFonts w:ascii="NTNU-DIN NTNU-DIN-Regular" w:hAnsi="NTNU-DIN NTNU-DIN-Regular" w:cs="Times New Roman"/>
                <w:sz w:val="24"/>
              </w:rPr>
            </w:pPr>
          </w:p>
        </w:tc>
      </w:tr>
    </w:tbl>
    <w:p w14:paraId="250C4968" w14:textId="77777777" w:rsidR="00B75612" w:rsidRPr="00D56774" w:rsidRDefault="00B75612" w:rsidP="00A64B7F">
      <w:pPr>
        <w:rPr>
          <w:rFonts w:ascii="NTNU-DIN NTNU-DIN-Regular" w:hAnsi="NTNU-DIN NTNU-DIN-Regular"/>
        </w:rPr>
      </w:pPr>
    </w:p>
    <w:sectPr w:rsidR="00B75612" w:rsidRPr="00D56774" w:rsidSect="00E9670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CFDFE" w14:textId="77777777" w:rsidR="0000252B" w:rsidRDefault="0000252B" w:rsidP="007E5267">
      <w:pPr>
        <w:spacing w:after="0" w:line="240" w:lineRule="auto"/>
      </w:pPr>
      <w:r>
        <w:separator/>
      </w:r>
    </w:p>
  </w:endnote>
  <w:endnote w:type="continuationSeparator" w:id="0">
    <w:p w14:paraId="7850CDFD" w14:textId="77777777" w:rsidR="0000252B" w:rsidRDefault="0000252B" w:rsidP="007E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TNU-DIN NTNU-DIN-Bold">
    <w:panose1 w:val="020B0803020202020204"/>
    <w:charset w:val="00"/>
    <w:family w:val="swiss"/>
    <w:pitch w:val="variable"/>
    <w:sig w:usb0="00000003" w:usb1="00000010" w:usb2="00000000" w:usb3="00000000" w:csb0="00000001" w:csb1="00000000"/>
  </w:font>
  <w:font w:name="NTNU-DIN NTNU-DIN-Regular">
    <w:panose1 w:val="02000503000000000000"/>
    <w:charset w:val="00"/>
    <w:family w:val="auto"/>
    <w:pitch w:val="variable"/>
    <w:sig w:usb0="E00000FF" w:usb1="4000206A" w:usb2="00000000" w:usb3="00000000" w:csb0="00000003" w:csb1="00000000"/>
  </w:font>
  <w:font w:name="NTNU-DIN NTNU-DIN-Regular-itali">
    <w:panose1 w:val="02000503000000000000"/>
    <w:charset w:val="00"/>
    <w:family w:val="auto"/>
    <w:pitch w:val="variable"/>
    <w:sig w:usb0="E00000FF" w:usb1="4000206A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9D4BD" w14:textId="77777777" w:rsidR="0000252B" w:rsidRDefault="0000252B" w:rsidP="007E5267">
      <w:pPr>
        <w:spacing w:after="0" w:line="240" w:lineRule="auto"/>
      </w:pPr>
      <w:r>
        <w:separator/>
      </w:r>
    </w:p>
  </w:footnote>
  <w:footnote w:type="continuationSeparator" w:id="0">
    <w:p w14:paraId="56D20EB1" w14:textId="77777777" w:rsidR="0000252B" w:rsidRDefault="0000252B" w:rsidP="007E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5248"/>
    </w:tblGrid>
    <w:tr w:rsidR="007E5267" w14:paraId="647EB169" w14:textId="77777777" w:rsidTr="007E5267">
      <w:tc>
        <w:tcPr>
          <w:tcW w:w="5242" w:type="dxa"/>
        </w:tcPr>
        <w:p w14:paraId="2B5DF754" w14:textId="77777777" w:rsidR="007E5267" w:rsidRDefault="007E5267">
          <w:pPr>
            <w:pStyle w:val="Topptekst"/>
          </w:pPr>
          <w:r>
            <w:rPr>
              <w:noProof/>
            </w:rPr>
            <w:drawing>
              <wp:inline distT="0" distB="0" distL="0" distR="0" wp14:anchorId="17F0AEC4" wp14:editId="076D44A3">
                <wp:extent cx="2298950" cy="669957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vering-logo-skrivesenteret-0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293" cy="69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14:paraId="4EE62104" w14:textId="77777777" w:rsidR="007E5267" w:rsidRDefault="007E5267">
          <w:pPr>
            <w:pStyle w:val="Topptekst"/>
          </w:pPr>
        </w:p>
        <w:p w14:paraId="6D8D6593" w14:textId="77777777" w:rsidR="007E5267" w:rsidRDefault="007E5267">
          <w:pPr>
            <w:pStyle w:val="Topptekst"/>
          </w:pPr>
          <w:r>
            <w:t xml:space="preserve">                                          </w:t>
          </w:r>
          <w:r>
            <w:rPr>
              <w:noProof/>
            </w:rPr>
            <w:drawing>
              <wp:inline distT="0" distB="0" distL="0" distR="0" wp14:anchorId="05EED3DF" wp14:editId="3642BD65">
                <wp:extent cx="1712875" cy="314363"/>
                <wp:effectExtent l="0" t="0" r="1905" b="3175"/>
                <wp:docPr id="1" name="Bilde 1" descr="Et bilde som inneholder mør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nu_uten_slago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327" cy="32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68F078" w14:textId="77777777" w:rsidR="007E5267" w:rsidRDefault="007E5267">
    <w:pPr>
      <w:pStyle w:val="Topptekst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C98"/>
    <w:multiLevelType w:val="multilevel"/>
    <w:tmpl w:val="7DE07A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49753EA"/>
    <w:multiLevelType w:val="multilevel"/>
    <w:tmpl w:val="FDF4FF4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26EE383D"/>
    <w:multiLevelType w:val="multilevel"/>
    <w:tmpl w:val="8110AE4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29B418E0"/>
    <w:multiLevelType w:val="multilevel"/>
    <w:tmpl w:val="F09424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317176AA"/>
    <w:multiLevelType w:val="multilevel"/>
    <w:tmpl w:val="59AA4E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3AA16C89"/>
    <w:multiLevelType w:val="multilevel"/>
    <w:tmpl w:val="4614FB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6920583"/>
    <w:multiLevelType w:val="hybridMultilevel"/>
    <w:tmpl w:val="1512D4C8"/>
    <w:lvl w:ilvl="0" w:tplc="24CE6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64EE2"/>
    <w:multiLevelType w:val="hybridMultilevel"/>
    <w:tmpl w:val="187A7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F1A8E"/>
    <w:multiLevelType w:val="multilevel"/>
    <w:tmpl w:val="F0045AAA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4D00340D"/>
    <w:multiLevelType w:val="multilevel"/>
    <w:tmpl w:val="0CA2E9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0" w15:restartNumberingAfterBreak="0">
    <w:nsid w:val="501460C1"/>
    <w:multiLevelType w:val="multilevel"/>
    <w:tmpl w:val="18C6C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1" w15:restartNumberingAfterBreak="0">
    <w:nsid w:val="58770818"/>
    <w:multiLevelType w:val="multilevel"/>
    <w:tmpl w:val="4328A6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2" w15:restartNumberingAfterBreak="0">
    <w:nsid w:val="62D142DC"/>
    <w:multiLevelType w:val="multilevel"/>
    <w:tmpl w:val="8BAA9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B531F0B"/>
    <w:multiLevelType w:val="multilevel"/>
    <w:tmpl w:val="34D88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E7832EE"/>
    <w:multiLevelType w:val="multilevel"/>
    <w:tmpl w:val="12FA64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6FDA40A4"/>
    <w:multiLevelType w:val="multilevel"/>
    <w:tmpl w:val="1EB200A4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3"/>
  </w:num>
  <w:num w:numId="5">
    <w:abstractNumId w:val="14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12"/>
  </w:num>
  <w:num w:numId="12">
    <w:abstractNumId w:val="5"/>
  </w:num>
  <w:num w:numId="13">
    <w:abstractNumId w:val="11"/>
  </w:num>
  <w:num w:numId="14">
    <w:abstractNumId w:val="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7"/>
    <w:rsid w:val="0000252B"/>
    <w:rsid w:val="00154091"/>
    <w:rsid w:val="00325DC9"/>
    <w:rsid w:val="00331D2B"/>
    <w:rsid w:val="003B1D66"/>
    <w:rsid w:val="003F16A9"/>
    <w:rsid w:val="005C34D9"/>
    <w:rsid w:val="005E2744"/>
    <w:rsid w:val="0062097E"/>
    <w:rsid w:val="007E5267"/>
    <w:rsid w:val="008B09D6"/>
    <w:rsid w:val="008D1352"/>
    <w:rsid w:val="00A64B7F"/>
    <w:rsid w:val="00A90541"/>
    <w:rsid w:val="00A97C93"/>
    <w:rsid w:val="00B5720F"/>
    <w:rsid w:val="00B75612"/>
    <w:rsid w:val="00CA7151"/>
    <w:rsid w:val="00D014C7"/>
    <w:rsid w:val="00D56774"/>
    <w:rsid w:val="00D728A3"/>
    <w:rsid w:val="00E9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FFF8"/>
  <w15:chartTrackingRefBased/>
  <w15:docId w15:val="{C92967AE-1C2D-FC40-BEF7-75AEA14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67"/>
    <w:pPr>
      <w:spacing w:after="160" w:line="259" w:lineRule="auto"/>
    </w:pPr>
    <w:rPr>
      <w:rFonts w:ascii="Calibri" w:eastAsia="Calibri" w:hAnsi="Calibri" w:cs="Calibri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7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05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54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5267"/>
  </w:style>
  <w:style w:type="paragraph" w:styleId="Bunntekst">
    <w:name w:val="footer"/>
    <w:basedOn w:val="Normal"/>
    <w:link w:val="Bunn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5267"/>
  </w:style>
  <w:style w:type="table" w:styleId="Tabellrutenett">
    <w:name w:val="Table Grid"/>
    <w:basedOn w:val="Vanligtabell"/>
    <w:uiPriority w:val="39"/>
    <w:rsid w:val="007E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97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Calibri" w:eastAsia="Calibri" w:hAnsi="Calibri" w:cs="Calibri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A6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utenettabelllys">
    <w:name w:val="Grid Table Light"/>
    <w:basedOn w:val="Vanligtabell"/>
    <w:uiPriority w:val="40"/>
    <w:rsid w:val="00A64B7F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A64B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A862A5-FD4F-4748-B12E-AFB3E952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3</cp:revision>
  <dcterms:created xsi:type="dcterms:W3CDTF">2020-01-21T14:01:00Z</dcterms:created>
  <dcterms:modified xsi:type="dcterms:W3CDTF">2020-01-21T14:46:00Z</dcterms:modified>
</cp:coreProperties>
</file>