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DC058" w14:textId="77991799" w:rsidR="00D56774" w:rsidRDefault="00DF6B69" w:rsidP="00D56774">
      <w:pPr>
        <w:pStyle w:val="Overskrift1"/>
        <w:rPr>
          <w:rFonts w:ascii="NTNU-DIN NTNU-DIN-Bold" w:eastAsia="Calibri" w:hAnsi="NTNU-DIN NTNU-DIN-Bold"/>
          <w:color w:val="000000" w:themeColor="text1"/>
          <w:sz w:val="36"/>
          <w:szCs w:val="36"/>
          <w:lang w:val="nn-NO"/>
        </w:rPr>
      </w:pPr>
      <w:r>
        <w:rPr>
          <w:rFonts w:ascii="NTNU-DIN NTNU-DIN-Bold" w:eastAsia="Calibri" w:hAnsi="NTNU-DIN NTNU-DIN-Bold"/>
          <w:color w:val="000000" w:themeColor="text1"/>
          <w:sz w:val="36"/>
          <w:szCs w:val="36"/>
          <w:lang w:val="nn-NO"/>
        </w:rPr>
        <w:t>L</w:t>
      </w:r>
      <w:r w:rsidR="0010273A" w:rsidRPr="0010273A">
        <w:rPr>
          <w:rFonts w:ascii="NTNU-DIN NTNU-DIN-Bold" w:eastAsia="Calibri" w:hAnsi="NTNU-DIN NTNU-DIN-Bold"/>
          <w:color w:val="000000" w:themeColor="text1"/>
          <w:sz w:val="36"/>
          <w:szCs w:val="36"/>
          <w:lang w:val="nn-NO"/>
        </w:rPr>
        <w:t>ang</w:t>
      </w:r>
      <w:r w:rsidR="007F69AA" w:rsidRPr="0010273A">
        <w:rPr>
          <w:rFonts w:ascii="NTNU-DIN NTNU-DIN-Bold" w:eastAsia="Calibri" w:hAnsi="NTNU-DIN NTNU-DIN-Bold"/>
          <w:color w:val="000000" w:themeColor="text1"/>
          <w:sz w:val="36"/>
          <w:szCs w:val="36"/>
          <w:lang w:val="nn-NO"/>
        </w:rPr>
        <w:t>svarsoppg</w:t>
      </w:r>
      <w:r w:rsidR="00DB19D0">
        <w:rPr>
          <w:rFonts w:ascii="NTNU-DIN NTNU-DIN-Bold" w:eastAsia="Calibri" w:hAnsi="NTNU-DIN NTNU-DIN-Bold"/>
          <w:color w:val="000000" w:themeColor="text1"/>
          <w:sz w:val="36"/>
          <w:szCs w:val="36"/>
          <w:lang w:val="nn-NO"/>
        </w:rPr>
        <w:t>a</w:t>
      </w:r>
      <w:r w:rsidR="007F69AA" w:rsidRPr="0010273A">
        <w:rPr>
          <w:rFonts w:ascii="NTNU-DIN NTNU-DIN-Bold" w:eastAsia="Calibri" w:hAnsi="NTNU-DIN NTNU-DIN-Bold"/>
          <w:color w:val="000000" w:themeColor="text1"/>
          <w:sz w:val="36"/>
          <w:szCs w:val="36"/>
          <w:lang w:val="nn-NO"/>
        </w:rPr>
        <w:t>ve</w:t>
      </w:r>
      <w:r w:rsidR="00D56774" w:rsidRPr="0010273A">
        <w:rPr>
          <w:rFonts w:ascii="NTNU-DIN NTNU-DIN-Bold" w:eastAsia="Calibri" w:hAnsi="NTNU-DIN NTNU-DIN-Bold"/>
          <w:color w:val="000000" w:themeColor="text1"/>
          <w:sz w:val="36"/>
          <w:szCs w:val="36"/>
          <w:lang w:val="nn-NO"/>
        </w:rPr>
        <w:t xml:space="preserve"> </w:t>
      </w:r>
      <w:r w:rsidR="0010273A" w:rsidRPr="0010273A">
        <w:rPr>
          <w:rFonts w:ascii="NTNU-DIN NTNU-DIN-Bold" w:eastAsia="Calibri" w:hAnsi="NTNU-DIN NTNU-DIN-Bold"/>
          <w:color w:val="000000" w:themeColor="text1"/>
          <w:sz w:val="36"/>
          <w:szCs w:val="36"/>
          <w:lang w:val="nn-NO"/>
        </w:rPr>
        <w:t>1</w:t>
      </w:r>
      <w:r>
        <w:rPr>
          <w:rFonts w:ascii="NTNU-DIN NTNU-DIN-Bold" w:eastAsia="Calibri" w:hAnsi="NTNU-DIN NTNU-DIN-Bold"/>
          <w:color w:val="000000" w:themeColor="text1"/>
          <w:sz w:val="36"/>
          <w:szCs w:val="36"/>
          <w:lang w:val="nn-NO"/>
        </w:rPr>
        <w:t xml:space="preserve">, </w:t>
      </w:r>
      <w:r w:rsidR="00DB19D0">
        <w:rPr>
          <w:rFonts w:ascii="NTNU-DIN NTNU-DIN-Bold" w:eastAsia="Calibri" w:hAnsi="NTNU-DIN NTNU-DIN-Bold"/>
          <w:color w:val="000000" w:themeColor="text1"/>
          <w:sz w:val="36"/>
          <w:szCs w:val="36"/>
          <w:lang w:val="nn-NO"/>
        </w:rPr>
        <w:t>elevtekst med lærerkommentarer</w:t>
      </w:r>
    </w:p>
    <w:p w14:paraId="4D1E9D52" w14:textId="77777777" w:rsidR="00DB19D0" w:rsidRPr="00DB19D0" w:rsidRDefault="00DB19D0" w:rsidP="00DB19D0">
      <w:pPr>
        <w:rPr>
          <w:lang w:val="nn-NO"/>
        </w:rPr>
      </w:pPr>
    </w:p>
    <w:p w14:paraId="5158D280" w14:textId="77777777" w:rsidR="00D56774" w:rsidRPr="0010273A" w:rsidRDefault="00D56774" w:rsidP="00D56774">
      <w:pPr>
        <w:ind w:left="113"/>
        <w:rPr>
          <w:lang w:val="nn-NO"/>
        </w:rPr>
      </w:pPr>
    </w:p>
    <w:tbl>
      <w:tblPr>
        <w:tblW w:w="8985" w:type="dxa"/>
        <w:tblLayout w:type="fixed"/>
        <w:tblLook w:val="0600" w:firstRow="0" w:lastRow="0" w:firstColumn="0" w:lastColumn="0" w:noHBand="1" w:noVBand="1"/>
      </w:tblPr>
      <w:tblGrid>
        <w:gridCol w:w="8985"/>
      </w:tblGrid>
      <w:tr w:rsidR="00D56774" w:rsidRPr="0010273A" w14:paraId="5368FF60" w14:textId="77777777" w:rsidTr="00642490">
        <w:trPr>
          <w:trHeight w:val="2560"/>
        </w:trPr>
        <w:tc>
          <w:tcPr>
            <w:tcW w:w="8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FEFEF"/>
            <w:tcMar>
              <w:top w:w="0" w:type="dxa"/>
              <w:left w:w="100" w:type="dxa"/>
              <w:bottom w:w="0" w:type="dxa"/>
              <w:right w:w="100" w:type="dxa"/>
            </w:tcMar>
          </w:tcPr>
          <w:p w14:paraId="40CFE850" w14:textId="77777777" w:rsidR="00EA19EA" w:rsidRPr="0010273A" w:rsidRDefault="00EA19EA" w:rsidP="00EA19EA">
            <w:pPr>
              <w:rPr>
                <w:rFonts w:ascii="NTNU-DIN NTNU-DIN-Regular" w:hAnsi="NTNU-DIN NTNU-DIN-Regular"/>
                <w:sz w:val="24"/>
                <w:szCs w:val="24"/>
                <w:lang w:val="nn-NO"/>
              </w:rPr>
            </w:pPr>
          </w:p>
          <w:p w14:paraId="3E5E8152" w14:textId="0F183F05" w:rsidR="0010273A" w:rsidRPr="0010273A" w:rsidRDefault="000D4076" w:rsidP="0010273A">
            <w:pPr>
              <w:ind w:left="-100"/>
              <w:rPr>
                <w:rFonts w:ascii="NTNU-DIN NTNU-DIN-Regular" w:eastAsia="Times New Roman" w:hAnsi="NTNU-DIN NTNU-DIN-Regular" w:cs="Times New Roman"/>
                <w:sz w:val="24"/>
                <w:szCs w:val="24"/>
                <w:lang w:val="nn-NO"/>
              </w:rPr>
            </w:pPr>
            <w:r>
              <w:rPr>
                <w:rFonts w:ascii="NTNU-DIN NTNU-DIN-Regular" w:eastAsia="Times New Roman" w:hAnsi="NTNU-DIN NTNU-DIN-Regular" w:cs="Times New Roman"/>
                <w:sz w:val="24"/>
                <w:szCs w:val="24"/>
                <w:lang w:val="nn-NO"/>
              </w:rPr>
              <w:t xml:space="preserve"> </w:t>
            </w:r>
            <w:r w:rsidR="0010273A" w:rsidRPr="0010273A">
              <w:rPr>
                <w:rFonts w:ascii="NTNU-DIN NTNU-DIN-Regular" w:eastAsia="Times New Roman" w:hAnsi="NTNU-DIN NTNU-DIN-Regular" w:cs="Times New Roman"/>
                <w:sz w:val="24"/>
                <w:szCs w:val="24"/>
                <w:lang w:val="nn-NO"/>
              </w:rPr>
              <w:t>Vedlegg: «Eg vart aldri god nok for sentrumsungdommen» av Stein Torleif Bjella</w:t>
            </w:r>
          </w:p>
          <w:p w14:paraId="2A8FD62C" w14:textId="77777777" w:rsidR="0010273A" w:rsidRPr="0010273A" w:rsidRDefault="0010273A" w:rsidP="0010273A">
            <w:pPr>
              <w:ind w:left="-100"/>
              <w:rPr>
                <w:rFonts w:ascii="NTNU-DIN NTNU-DIN-Regular" w:eastAsia="Times New Roman" w:hAnsi="NTNU-DIN NTNU-DIN-Regular" w:cs="Times New Roman"/>
                <w:sz w:val="24"/>
                <w:szCs w:val="24"/>
                <w:lang w:val="nn-NO"/>
              </w:rPr>
            </w:pPr>
          </w:p>
          <w:p w14:paraId="5D7E33A4" w14:textId="0FF041C8" w:rsidR="0010273A" w:rsidRPr="0010273A" w:rsidRDefault="000D4076" w:rsidP="0010273A">
            <w:pPr>
              <w:ind w:left="-100"/>
              <w:rPr>
                <w:rFonts w:ascii="NTNU-DIN NTNU-DIN-Bold" w:eastAsia="Times New Roman" w:hAnsi="NTNU-DIN NTNU-DIN-Bold" w:cs="Times New Roman"/>
                <w:b/>
                <w:bCs/>
                <w:sz w:val="24"/>
                <w:szCs w:val="24"/>
                <w:lang w:val="nn-NO"/>
              </w:rPr>
            </w:pPr>
            <w:r>
              <w:rPr>
                <w:rFonts w:ascii="NTNU-DIN NTNU-DIN-Bold" w:eastAsia="Times New Roman" w:hAnsi="NTNU-DIN NTNU-DIN-Bold" w:cs="Times New Roman"/>
                <w:b/>
                <w:bCs/>
                <w:sz w:val="24"/>
                <w:szCs w:val="24"/>
                <w:lang w:val="nn-NO"/>
              </w:rPr>
              <w:t xml:space="preserve"> </w:t>
            </w:r>
            <w:r w:rsidR="0010273A" w:rsidRPr="0010273A">
              <w:rPr>
                <w:rFonts w:ascii="NTNU-DIN NTNU-DIN-Bold" w:eastAsia="Times New Roman" w:hAnsi="NTNU-DIN NTNU-DIN-Bold" w:cs="Times New Roman"/>
                <w:b/>
                <w:bCs/>
                <w:sz w:val="24"/>
                <w:szCs w:val="24"/>
                <w:lang w:val="nn-NO"/>
              </w:rPr>
              <w:t>Beskriv situasjonen i diktet. Reflekter rundt de tre siste verselinjene:</w:t>
            </w:r>
          </w:p>
          <w:p w14:paraId="4D9007E6" w14:textId="77777777" w:rsidR="0010273A" w:rsidRPr="0010273A" w:rsidRDefault="0010273A" w:rsidP="0010273A">
            <w:pPr>
              <w:rPr>
                <w:rFonts w:ascii="NTNU-DIN NTNU-DIN-Regular" w:eastAsia="Times New Roman" w:hAnsi="NTNU-DIN NTNU-DIN-Regular" w:cs="Times New Roman"/>
                <w:sz w:val="24"/>
                <w:szCs w:val="24"/>
                <w:lang w:val="nn-NO"/>
              </w:rPr>
            </w:pPr>
          </w:p>
          <w:p w14:paraId="298BDCEB" w14:textId="77777777" w:rsidR="0010273A" w:rsidRPr="0010273A" w:rsidRDefault="0010273A" w:rsidP="0010273A">
            <w:pPr>
              <w:spacing w:line="240" w:lineRule="auto"/>
              <w:rPr>
                <w:rFonts w:ascii="NTNU-DIN NTNU-DIN-Regular" w:eastAsia="Times New Roman" w:hAnsi="NTNU-DIN NTNU-DIN-Regular" w:cs="Times New Roman"/>
                <w:sz w:val="24"/>
                <w:szCs w:val="24"/>
                <w:lang w:val="nn-NO"/>
              </w:rPr>
            </w:pPr>
            <w:r w:rsidRPr="0010273A">
              <w:rPr>
                <w:rFonts w:ascii="NTNU-DIN NTNU-DIN-Regular" w:eastAsia="Times New Roman" w:hAnsi="NTNU-DIN NTNU-DIN-Regular" w:cs="Times New Roman"/>
                <w:sz w:val="24"/>
                <w:szCs w:val="24"/>
                <w:lang w:val="nn-NO"/>
              </w:rPr>
              <w:t>Eg gløymer aldri friminutt og hets.</w:t>
            </w:r>
          </w:p>
          <w:p w14:paraId="75A6FF74" w14:textId="77777777" w:rsidR="0010273A" w:rsidRPr="0010273A" w:rsidRDefault="0010273A" w:rsidP="0010273A">
            <w:pPr>
              <w:spacing w:line="240" w:lineRule="auto"/>
              <w:rPr>
                <w:rFonts w:ascii="NTNU-DIN NTNU-DIN-Regular" w:eastAsia="Times New Roman" w:hAnsi="NTNU-DIN NTNU-DIN-Regular" w:cs="Times New Roman"/>
                <w:sz w:val="24"/>
                <w:szCs w:val="24"/>
                <w:lang w:val="nn-NO"/>
              </w:rPr>
            </w:pPr>
            <w:r w:rsidRPr="0010273A">
              <w:rPr>
                <w:rFonts w:ascii="NTNU-DIN NTNU-DIN-Regular" w:eastAsia="Times New Roman" w:hAnsi="NTNU-DIN NTNU-DIN-Regular" w:cs="Times New Roman"/>
                <w:sz w:val="24"/>
                <w:szCs w:val="24"/>
                <w:lang w:val="nn-NO"/>
              </w:rPr>
              <w:t>Eg nyt kvart sekund eg kan laga eit helvete</w:t>
            </w:r>
          </w:p>
          <w:p w14:paraId="22A30E69" w14:textId="77777777" w:rsidR="0010273A" w:rsidRPr="0010273A" w:rsidRDefault="0010273A" w:rsidP="0010273A">
            <w:pPr>
              <w:spacing w:line="240" w:lineRule="auto"/>
              <w:rPr>
                <w:rFonts w:ascii="NTNU-DIN NTNU-DIN-Regular" w:eastAsia="Times New Roman" w:hAnsi="NTNU-DIN NTNU-DIN-Regular" w:cs="Times New Roman"/>
                <w:sz w:val="24"/>
                <w:szCs w:val="24"/>
                <w:lang w:val="nn-NO"/>
              </w:rPr>
            </w:pPr>
            <w:r w:rsidRPr="0010273A">
              <w:rPr>
                <w:rFonts w:ascii="NTNU-DIN NTNU-DIN-Regular" w:eastAsia="Times New Roman" w:hAnsi="NTNU-DIN NTNU-DIN-Regular" w:cs="Times New Roman"/>
                <w:sz w:val="24"/>
                <w:szCs w:val="24"/>
                <w:lang w:val="nn-NO"/>
              </w:rPr>
              <w:t>for dei gamle plageåndene.</w:t>
            </w:r>
          </w:p>
          <w:p w14:paraId="646CA2FE" w14:textId="77777777" w:rsidR="0010273A" w:rsidRPr="0010273A" w:rsidRDefault="0010273A" w:rsidP="0010273A">
            <w:pPr>
              <w:rPr>
                <w:rFonts w:ascii="NTNU-DIN NTNU-DIN-Regular" w:eastAsia="Times New Roman" w:hAnsi="NTNU-DIN NTNU-DIN-Regular" w:cs="Times New Roman"/>
                <w:color w:val="1155CC"/>
                <w:sz w:val="24"/>
                <w:szCs w:val="24"/>
                <w:lang w:val="nn-NO"/>
              </w:rPr>
            </w:pPr>
          </w:p>
          <w:p w14:paraId="68CB1EC9" w14:textId="580E99AF" w:rsidR="000D4076" w:rsidRPr="00B269DD" w:rsidRDefault="0010273A" w:rsidP="0010273A">
            <w:pPr>
              <w:spacing w:line="288" w:lineRule="auto"/>
              <w:rPr>
                <w:rFonts w:ascii="NTNU-DIN NTNU-DIN-Regular-itali" w:eastAsia="Times New Roman" w:hAnsi="NTNU-DIN NTNU-DIN-Regular-itali" w:cs="Times New Roman"/>
                <w:i/>
                <w:iCs/>
                <w:sz w:val="24"/>
                <w:szCs w:val="24"/>
              </w:rPr>
            </w:pPr>
            <w:r w:rsidRPr="0010273A">
              <w:rPr>
                <w:rFonts w:ascii="NTNU-DIN NTNU-DIN-Regular-itali" w:eastAsia="Times New Roman" w:hAnsi="NTNU-DIN NTNU-DIN-Regular-itali" w:cs="Times New Roman"/>
                <w:i/>
                <w:iCs/>
                <w:sz w:val="24"/>
                <w:szCs w:val="24"/>
              </w:rPr>
              <w:t>Kommentar: Oppgaven er todelt. Du skal først gjøre rede for situasjonen i diktet slik du oppfatter den. I del to skal du si noe om hvilke tanker du gjør deg om de utvalgte verselinjene. Lag overskrift selv.</w:t>
            </w:r>
          </w:p>
        </w:tc>
      </w:tr>
    </w:tbl>
    <w:p w14:paraId="250C4968" w14:textId="0B2A8F0B" w:rsidR="00B75612" w:rsidRPr="0010273A" w:rsidRDefault="00B75612" w:rsidP="00D56774">
      <w:pPr>
        <w:rPr>
          <w:rFonts w:ascii="NTNU-DIN NTNU-DIN-Regular" w:hAnsi="NTNU-DIN NTNU-DIN-Regular"/>
          <w:sz w:val="28"/>
          <w:szCs w:val="28"/>
          <w:lang w:val="nn-NO"/>
        </w:rPr>
      </w:pPr>
    </w:p>
    <w:p w14:paraId="2FC8C210" w14:textId="77777777" w:rsidR="00EA19EA" w:rsidRPr="0010273A" w:rsidRDefault="00EA19EA" w:rsidP="00EA19EA">
      <w:pPr>
        <w:spacing w:before="240" w:after="240" w:line="360" w:lineRule="auto"/>
        <w:rPr>
          <w:b/>
          <w:sz w:val="28"/>
          <w:szCs w:val="28"/>
          <w:lang w:val="nn-NO"/>
        </w:rPr>
      </w:pPr>
    </w:p>
    <w:p w14:paraId="2D31A9D9" w14:textId="10A651DC" w:rsidR="00EA19EA" w:rsidRDefault="00EA19EA" w:rsidP="00EA19EA">
      <w:pPr>
        <w:spacing w:before="240" w:after="240" w:line="360" w:lineRule="auto"/>
        <w:rPr>
          <w:b/>
          <w:sz w:val="28"/>
          <w:szCs w:val="28"/>
          <w:lang w:val="nn-NO"/>
        </w:rPr>
      </w:pPr>
    </w:p>
    <w:p w14:paraId="579F28E2" w14:textId="77777777" w:rsidR="000D4076" w:rsidRPr="0010273A" w:rsidRDefault="000D4076" w:rsidP="00EA19EA">
      <w:pPr>
        <w:spacing w:before="240" w:after="240" w:line="360" w:lineRule="auto"/>
        <w:rPr>
          <w:b/>
          <w:sz w:val="28"/>
          <w:szCs w:val="28"/>
          <w:lang w:val="nn-NO"/>
        </w:rPr>
      </w:pPr>
    </w:p>
    <w:p w14:paraId="73D9C955" w14:textId="77777777" w:rsidR="00EA19EA" w:rsidRPr="0010273A" w:rsidRDefault="00EA19EA" w:rsidP="00EA19EA">
      <w:pPr>
        <w:spacing w:before="240" w:after="240" w:line="360" w:lineRule="auto"/>
        <w:rPr>
          <w:b/>
          <w:sz w:val="28"/>
          <w:szCs w:val="28"/>
          <w:lang w:val="nn-NO"/>
        </w:rPr>
      </w:pPr>
    </w:p>
    <w:p w14:paraId="7CBE873B" w14:textId="7B2AEA94" w:rsidR="00EA19EA" w:rsidRDefault="00EA19EA" w:rsidP="00EA19EA">
      <w:pPr>
        <w:spacing w:before="240" w:after="240" w:line="360" w:lineRule="auto"/>
        <w:rPr>
          <w:b/>
          <w:sz w:val="28"/>
          <w:szCs w:val="28"/>
          <w:lang w:val="nn-NO"/>
        </w:rPr>
      </w:pPr>
    </w:p>
    <w:p w14:paraId="3876349D" w14:textId="29CD46D3" w:rsidR="00B269DD" w:rsidRDefault="00B269DD" w:rsidP="00EA19EA">
      <w:pPr>
        <w:spacing w:before="240" w:after="240" w:line="360" w:lineRule="auto"/>
        <w:rPr>
          <w:b/>
          <w:sz w:val="28"/>
          <w:szCs w:val="28"/>
          <w:lang w:val="nn-NO"/>
        </w:rPr>
      </w:pPr>
    </w:p>
    <w:p w14:paraId="4322D3AF" w14:textId="2A1FC1E8" w:rsidR="00B269DD" w:rsidRDefault="00B269DD" w:rsidP="00EA19EA">
      <w:pPr>
        <w:spacing w:before="240" w:after="240" w:line="360" w:lineRule="auto"/>
        <w:rPr>
          <w:b/>
          <w:sz w:val="28"/>
          <w:szCs w:val="28"/>
          <w:lang w:val="nn-NO"/>
        </w:rPr>
      </w:pPr>
    </w:p>
    <w:p w14:paraId="1F5EB940" w14:textId="0FF5892C" w:rsidR="00B269DD" w:rsidRDefault="00B269DD" w:rsidP="00EA19EA">
      <w:pPr>
        <w:spacing w:before="240" w:after="240" w:line="360" w:lineRule="auto"/>
        <w:rPr>
          <w:b/>
          <w:sz w:val="28"/>
          <w:szCs w:val="28"/>
          <w:lang w:val="nn-NO"/>
        </w:rPr>
      </w:pPr>
    </w:p>
    <w:p w14:paraId="6308DE95" w14:textId="77777777" w:rsidR="00DB19D0" w:rsidRPr="00DB19D0" w:rsidRDefault="00DB19D0" w:rsidP="00DB19D0">
      <w:pPr>
        <w:rPr>
          <w:rFonts w:ascii="NTNU-DIN NTNU-DIN-Bold" w:hAnsi="NTNU-DIN NTNU-DIN-Bold"/>
          <w:b/>
          <w:bCs/>
          <w:color w:val="000000"/>
          <w:sz w:val="24"/>
          <w:szCs w:val="24"/>
        </w:rPr>
      </w:pPr>
      <w:r w:rsidRPr="00DB19D0">
        <w:rPr>
          <w:rFonts w:ascii="NTNU-DIN NTNU-DIN-Bold" w:hAnsi="NTNU-DIN NTNU-DIN-Bold"/>
          <w:b/>
          <w:bCs/>
          <w:color w:val="000000"/>
          <w:sz w:val="28"/>
          <w:szCs w:val="28"/>
        </w:rPr>
        <w:lastRenderedPageBreak/>
        <w:t>Tiden vil alltid gå videre, mens handlinger vil sitte igjen</w:t>
      </w:r>
      <w:bookmarkStart w:id="0" w:name="_GoBack"/>
      <w:bookmarkEnd w:id="0"/>
      <w:r w:rsidRPr="00DB19D0">
        <w:rPr>
          <w:rFonts w:ascii="NTNU-DIN NTNU-DIN-Bold" w:hAnsi="NTNU-DIN NTNU-DIN-Bold"/>
          <w:b/>
          <w:bCs/>
          <w:color w:val="000000"/>
          <w:sz w:val="28"/>
          <w:szCs w:val="28"/>
        </w:rPr>
        <w:br/>
      </w:r>
    </w:p>
    <w:p w14:paraId="664FD803" w14:textId="64130DCB" w:rsidR="00DB19D0" w:rsidRPr="00DB19D0" w:rsidRDefault="00DB19D0" w:rsidP="00DB19D0">
      <w:pPr>
        <w:rPr>
          <w:rFonts w:ascii="NTNU-DIN NTNU-DIN-Regular" w:hAnsi="NTNU-DIN NTNU-DIN-Regular"/>
          <w:color w:val="000000"/>
          <w:sz w:val="24"/>
          <w:szCs w:val="24"/>
        </w:rPr>
      </w:pPr>
      <w:r w:rsidRPr="00DB19D0">
        <w:rPr>
          <w:rFonts w:ascii="NTNU-DIN NTNU-DIN-Regular" w:hAnsi="NTNU-DIN NTNU-DIN-Regular"/>
          <w:color w:val="000000"/>
          <w:sz w:val="24"/>
          <w:szCs w:val="24"/>
        </w:rPr>
        <w:t>Situasjonen som blir fremstilt i diktet, «Jeg ble aldri god nok for sentrumsungdommen» av</w:t>
      </w:r>
      <w:r w:rsidRPr="00DB19D0">
        <w:rPr>
          <w:rFonts w:ascii="NTNU-DIN NTNU-DIN-Regular" w:hAnsi="NTNU-DIN NTNU-DIN-Regular"/>
          <w:color w:val="000000"/>
          <w:sz w:val="24"/>
          <w:szCs w:val="24"/>
        </w:rPr>
        <w:t xml:space="preserve"> </w:t>
      </w:r>
      <w:r w:rsidRPr="00DB19D0">
        <w:rPr>
          <w:rFonts w:ascii="NTNU-DIN NTNU-DIN-Regular" w:hAnsi="NTNU-DIN NTNU-DIN-Regular"/>
          <w:color w:val="000000"/>
          <w:sz w:val="24"/>
          <w:szCs w:val="24"/>
        </w:rPr>
        <w:t xml:space="preserve">Stein Torleif Bjella, er </w:t>
      </w:r>
      <w:sdt>
        <w:sdtPr>
          <w:rPr>
            <w:rFonts w:ascii="NTNU-DIN NTNU-DIN-Regular" w:hAnsi="NTNU-DIN NTNU-DIN-Regular"/>
            <w:sz w:val="24"/>
            <w:szCs w:val="24"/>
          </w:rPr>
          <w:tag w:val="goog_rdk_0"/>
          <w:id w:val="1908569466"/>
        </w:sdtPr>
        <w:sdtContent>
          <w:commentRangeStart w:id="1"/>
        </w:sdtContent>
      </w:sdt>
      <w:r w:rsidRPr="00DB19D0">
        <w:rPr>
          <w:rFonts w:ascii="NTNU-DIN NTNU-DIN-Regular" w:hAnsi="NTNU-DIN NTNU-DIN-Regular"/>
          <w:color w:val="000000"/>
          <w:sz w:val="24"/>
          <w:szCs w:val="24"/>
        </w:rPr>
        <w:t>en veldig trist og unødvendig situasjon</w:t>
      </w:r>
      <w:commentRangeEnd w:id="1"/>
      <w:r w:rsidRPr="00DB19D0">
        <w:rPr>
          <w:rFonts w:ascii="NTNU-DIN NTNU-DIN-Regular" w:hAnsi="NTNU-DIN NTNU-DIN-Regular"/>
          <w:sz w:val="24"/>
          <w:szCs w:val="24"/>
        </w:rPr>
        <w:commentReference w:id="1"/>
      </w:r>
      <w:r w:rsidRPr="00DB19D0">
        <w:rPr>
          <w:rFonts w:ascii="NTNU-DIN NTNU-DIN-Regular" w:hAnsi="NTNU-DIN NTNU-DIN-Regular"/>
          <w:color w:val="000000"/>
          <w:sz w:val="24"/>
          <w:szCs w:val="24"/>
        </w:rPr>
        <w:t>. I diktet er det en gutt som bor</w:t>
      </w:r>
      <w:r>
        <w:rPr>
          <w:rFonts w:ascii="NTNU-DIN NTNU-DIN-Regular" w:hAnsi="NTNU-DIN NTNU-DIN-Regular"/>
          <w:color w:val="000000"/>
          <w:sz w:val="24"/>
          <w:szCs w:val="24"/>
        </w:rPr>
        <w:t xml:space="preserve"> </w:t>
      </w:r>
      <w:r w:rsidRPr="00DB19D0">
        <w:rPr>
          <w:rFonts w:ascii="NTNU-DIN NTNU-DIN-Regular" w:hAnsi="NTNU-DIN NTNU-DIN-Regular"/>
          <w:color w:val="000000"/>
          <w:sz w:val="24"/>
          <w:szCs w:val="24"/>
        </w:rPr>
        <w:t>for seg selv i en bygd. Sånn som jeg tolker dette diktet er det om en gutt som nå er blitt</w:t>
      </w:r>
      <w:r>
        <w:rPr>
          <w:rFonts w:ascii="NTNU-DIN NTNU-DIN-Regular" w:hAnsi="NTNU-DIN NTNU-DIN-Regular"/>
          <w:color w:val="000000"/>
          <w:sz w:val="24"/>
          <w:szCs w:val="24"/>
        </w:rPr>
        <w:t xml:space="preserve"> </w:t>
      </w:r>
      <w:r w:rsidRPr="00DB19D0">
        <w:rPr>
          <w:rFonts w:ascii="NTNU-DIN NTNU-DIN-Regular" w:hAnsi="NTNU-DIN NTNU-DIN-Regular"/>
          <w:color w:val="000000"/>
          <w:sz w:val="24"/>
          <w:szCs w:val="24"/>
        </w:rPr>
        <w:t>mann. Han ble mobbet grunnet han ikke passet inn med de andre ungdommene på skolen</w:t>
      </w:r>
      <w:r>
        <w:rPr>
          <w:rFonts w:ascii="NTNU-DIN NTNU-DIN-Regular" w:hAnsi="NTNU-DIN NTNU-DIN-Regular"/>
          <w:color w:val="000000"/>
          <w:sz w:val="24"/>
          <w:szCs w:val="24"/>
        </w:rPr>
        <w:t xml:space="preserve"> </w:t>
      </w:r>
      <w:r w:rsidRPr="00DB19D0">
        <w:rPr>
          <w:rFonts w:ascii="NTNU-DIN NTNU-DIN-Regular" w:hAnsi="NTNU-DIN NTNU-DIN-Regular"/>
          <w:color w:val="000000"/>
          <w:sz w:val="24"/>
          <w:szCs w:val="24"/>
        </w:rPr>
        <w:t>hans. Dette fordi han ikke var lik dem. De var så kalte sentrumsungdommer, mens han var</w:t>
      </w:r>
      <w:r>
        <w:rPr>
          <w:rFonts w:ascii="NTNU-DIN NTNU-DIN-Regular" w:hAnsi="NTNU-DIN NTNU-DIN-Regular"/>
          <w:color w:val="000000"/>
          <w:sz w:val="24"/>
          <w:szCs w:val="24"/>
        </w:rPr>
        <w:t xml:space="preserve"> </w:t>
      </w:r>
      <w:r w:rsidRPr="00DB19D0">
        <w:rPr>
          <w:rFonts w:ascii="NTNU-DIN NTNU-DIN-Regular" w:hAnsi="NTNU-DIN NTNU-DIN-Regular"/>
          <w:color w:val="000000"/>
          <w:sz w:val="24"/>
          <w:szCs w:val="24"/>
        </w:rPr>
        <w:t>en bygdegutt. De mente han var harry og derfor ulik de andre som av den grunn gjord at</w:t>
      </w:r>
      <w:r>
        <w:rPr>
          <w:rFonts w:ascii="NTNU-DIN NTNU-DIN-Regular" w:hAnsi="NTNU-DIN NTNU-DIN-Regular"/>
          <w:color w:val="000000"/>
          <w:sz w:val="24"/>
          <w:szCs w:val="24"/>
        </w:rPr>
        <w:t xml:space="preserve"> </w:t>
      </w:r>
      <w:r w:rsidRPr="00DB19D0">
        <w:rPr>
          <w:rFonts w:ascii="NTNU-DIN NTNU-DIN-Regular" w:hAnsi="NTNU-DIN NTNU-DIN-Regular"/>
          <w:color w:val="000000"/>
          <w:sz w:val="24"/>
          <w:szCs w:val="24"/>
        </w:rPr>
        <w:t>denne stakkers lille gutten ble utesteng og aleine. Han ville nok bare ha en venn likt som alle</w:t>
      </w:r>
      <w:r>
        <w:rPr>
          <w:rFonts w:ascii="NTNU-DIN NTNU-DIN-Regular" w:hAnsi="NTNU-DIN NTNU-DIN-Regular"/>
          <w:color w:val="000000"/>
          <w:sz w:val="24"/>
          <w:szCs w:val="24"/>
        </w:rPr>
        <w:t xml:space="preserve"> </w:t>
      </w:r>
      <w:r w:rsidRPr="00DB19D0">
        <w:rPr>
          <w:rFonts w:ascii="NTNU-DIN NTNU-DIN-Regular" w:hAnsi="NTNU-DIN NTNU-DIN-Regular"/>
          <w:color w:val="000000"/>
          <w:sz w:val="24"/>
          <w:szCs w:val="24"/>
        </w:rPr>
        <w:t>andre jenter og gutter vil ha på den alderen. Han ville nok bare ha noen venner. Noen å være</w:t>
      </w:r>
      <w:r>
        <w:rPr>
          <w:rFonts w:ascii="NTNU-DIN NTNU-DIN-Regular" w:hAnsi="NTNU-DIN NTNU-DIN-Regular"/>
          <w:color w:val="000000"/>
          <w:sz w:val="24"/>
          <w:szCs w:val="24"/>
        </w:rPr>
        <w:t xml:space="preserve"> </w:t>
      </w:r>
      <w:r w:rsidRPr="00DB19D0">
        <w:rPr>
          <w:rFonts w:ascii="NTNU-DIN NTNU-DIN-Regular" w:hAnsi="NTNU-DIN NTNU-DIN-Regular"/>
          <w:color w:val="000000"/>
          <w:sz w:val="24"/>
          <w:szCs w:val="24"/>
        </w:rPr>
        <w:t>med etter skoletid, noen å gjøre lekser sammen med og være med i friminuttene.</w:t>
      </w:r>
      <w:r>
        <w:rPr>
          <w:rFonts w:ascii="NTNU-DIN NTNU-DIN-Regular" w:hAnsi="NTNU-DIN NTNU-DIN-Regular"/>
          <w:color w:val="000000"/>
          <w:sz w:val="24"/>
          <w:szCs w:val="24"/>
        </w:rPr>
        <w:t xml:space="preserve"> </w:t>
      </w:r>
      <w:r w:rsidRPr="00DB19D0">
        <w:rPr>
          <w:rFonts w:ascii="NTNU-DIN NTNU-DIN-Regular" w:hAnsi="NTNU-DIN NTNU-DIN-Regular"/>
          <w:color w:val="000000"/>
          <w:sz w:val="24"/>
          <w:szCs w:val="24"/>
        </w:rPr>
        <w:t>Selv om tiden har endret seg så tror jeg ikke situasjonen har. Han er fortsatt aleine men har</w:t>
      </w:r>
      <w:r>
        <w:rPr>
          <w:rFonts w:ascii="NTNU-DIN NTNU-DIN-Regular" w:hAnsi="NTNU-DIN NTNU-DIN-Regular"/>
          <w:color w:val="000000"/>
          <w:sz w:val="24"/>
          <w:szCs w:val="24"/>
        </w:rPr>
        <w:t xml:space="preserve"> </w:t>
      </w:r>
      <w:r w:rsidRPr="00DB19D0">
        <w:rPr>
          <w:rFonts w:ascii="NTNU-DIN NTNU-DIN-Regular" w:hAnsi="NTNU-DIN NTNU-DIN-Regular"/>
          <w:color w:val="000000"/>
          <w:sz w:val="24"/>
          <w:szCs w:val="24"/>
        </w:rPr>
        <w:t>gjort godt for seg selv. De som han engang ble mobbet han. De som lo av den stakkers</w:t>
      </w:r>
      <w:r>
        <w:rPr>
          <w:rFonts w:ascii="NTNU-DIN NTNU-DIN-Regular" w:hAnsi="NTNU-DIN NTNU-DIN-Regular"/>
          <w:color w:val="000000"/>
          <w:sz w:val="24"/>
          <w:szCs w:val="24"/>
        </w:rPr>
        <w:t xml:space="preserve"> </w:t>
      </w:r>
      <w:r w:rsidRPr="00DB19D0">
        <w:rPr>
          <w:rFonts w:ascii="NTNU-DIN NTNU-DIN-Regular" w:hAnsi="NTNU-DIN NTNU-DIN-Regular"/>
          <w:color w:val="000000"/>
          <w:sz w:val="24"/>
          <w:szCs w:val="24"/>
        </w:rPr>
        <w:t>gutten, av hans mislykkede engelsk gloser og elendige karakterer, er nå vekke. De holdt han</w:t>
      </w:r>
      <w:r>
        <w:rPr>
          <w:rFonts w:ascii="NTNU-DIN NTNU-DIN-Regular" w:hAnsi="NTNU-DIN NTNU-DIN-Regular"/>
          <w:color w:val="000000"/>
          <w:sz w:val="24"/>
          <w:szCs w:val="24"/>
        </w:rPr>
        <w:t xml:space="preserve"> </w:t>
      </w:r>
      <w:r w:rsidRPr="00DB19D0">
        <w:rPr>
          <w:rFonts w:ascii="NTNU-DIN NTNU-DIN-Regular" w:hAnsi="NTNU-DIN NTNU-DIN-Regular"/>
          <w:color w:val="000000"/>
          <w:sz w:val="24"/>
          <w:szCs w:val="24"/>
        </w:rPr>
        <w:t>utenfor og</w:t>
      </w:r>
      <w:r>
        <w:rPr>
          <w:rFonts w:ascii="NTNU-DIN NTNU-DIN-Regular" w:hAnsi="NTNU-DIN NTNU-DIN-Regular"/>
          <w:color w:val="000000"/>
          <w:sz w:val="24"/>
          <w:szCs w:val="24"/>
        </w:rPr>
        <w:t xml:space="preserve"> </w:t>
      </w:r>
      <w:r w:rsidRPr="00DB19D0">
        <w:rPr>
          <w:rFonts w:ascii="NTNU-DIN NTNU-DIN-Regular" w:hAnsi="NTNU-DIN NTNU-DIN-Regular"/>
          <w:color w:val="000000"/>
          <w:sz w:val="24"/>
          <w:szCs w:val="24"/>
        </w:rPr>
        <w:t>han ble aleine, men nå er alle vekke. De har flyttet derfra mens han er igjen. Han</w:t>
      </w:r>
      <w:r>
        <w:rPr>
          <w:rFonts w:ascii="NTNU-DIN NTNU-DIN-Regular" w:hAnsi="NTNU-DIN NTNU-DIN-Regular"/>
          <w:color w:val="000000"/>
          <w:sz w:val="24"/>
          <w:szCs w:val="24"/>
        </w:rPr>
        <w:t xml:space="preserve"> </w:t>
      </w:r>
      <w:r w:rsidRPr="00DB19D0">
        <w:rPr>
          <w:rFonts w:ascii="NTNU-DIN NTNU-DIN-Regular" w:hAnsi="NTNU-DIN NTNU-DIN-Regular"/>
          <w:color w:val="000000"/>
          <w:sz w:val="24"/>
          <w:szCs w:val="24"/>
        </w:rPr>
        <w:t>tar nå hånd om turistene og eier nå bygde hyttene.</w:t>
      </w:r>
      <w:r w:rsidRPr="00DB19D0">
        <w:rPr>
          <w:rFonts w:ascii="NTNU-DIN NTNU-DIN-Regular" w:hAnsi="NTNU-DIN NTNU-DIN-Regular"/>
          <w:color w:val="000000"/>
          <w:sz w:val="24"/>
          <w:szCs w:val="24"/>
        </w:rPr>
        <w:br/>
      </w:r>
    </w:p>
    <w:p w14:paraId="201EDBC9" w14:textId="0CC1F119" w:rsidR="00DB19D0" w:rsidRPr="00DB19D0" w:rsidRDefault="00DB19D0" w:rsidP="00DB19D0">
      <w:pPr>
        <w:rPr>
          <w:rFonts w:ascii="NTNU-DIN NTNU-DIN-Regular" w:hAnsi="NTNU-DIN NTNU-DIN-Regular"/>
          <w:color w:val="000000"/>
          <w:sz w:val="24"/>
          <w:szCs w:val="24"/>
        </w:rPr>
      </w:pPr>
      <w:r w:rsidRPr="00DB19D0">
        <w:rPr>
          <w:rFonts w:ascii="NTNU-DIN NTNU-DIN-Regular" w:hAnsi="NTNU-DIN NTNU-DIN-Regular"/>
          <w:color w:val="000000"/>
          <w:sz w:val="24"/>
          <w:szCs w:val="24"/>
        </w:rPr>
        <w:t xml:space="preserve">På slutten av diktet skrives det som så: </w:t>
      </w:r>
      <w:sdt>
        <w:sdtPr>
          <w:rPr>
            <w:rFonts w:ascii="NTNU-DIN NTNU-DIN-Regular" w:hAnsi="NTNU-DIN NTNU-DIN-Regular"/>
            <w:sz w:val="24"/>
            <w:szCs w:val="24"/>
          </w:rPr>
          <w:tag w:val="goog_rdk_1"/>
          <w:id w:val="1875112743"/>
        </w:sdtPr>
        <w:sdtContent>
          <w:commentRangeStart w:id="2"/>
        </w:sdtContent>
      </w:sdt>
      <w:r w:rsidRPr="00DB19D0">
        <w:rPr>
          <w:rFonts w:ascii="NTNU-DIN NTNU-DIN-Regular" w:hAnsi="NTNU-DIN NTNU-DIN-Regular"/>
          <w:color w:val="000000"/>
          <w:sz w:val="24"/>
          <w:szCs w:val="24"/>
        </w:rPr>
        <w:t>Jeg glemmer aldri friminutt og hets. Jeg nyter hvert</w:t>
      </w:r>
      <w:r>
        <w:rPr>
          <w:rFonts w:ascii="NTNU-DIN NTNU-DIN-Regular" w:hAnsi="NTNU-DIN NTNU-DIN-Regular"/>
          <w:color w:val="000000"/>
          <w:sz w:val="24"/>
          <w:szCs w:val="24"/>
        </w:rPr>
        <w:t xml:space="preserve"> </w:t>
      </w:r>
      <w:r w:rsidRPr="00DB19D0">
        <w:rPr>
          <w:rFonts w:ascii="NTNU-DIN NTNU-DIN-Regular" w:hAnsi="NTNU-DIN NTNU-DIN-Regular"/>
          <w:color w:val="000000"/>
          <w:sz w:val="24"/>
          <w:szCs w:val="24"/>
        </w:rPr>
        <w:t>sekund jeg kan lage et helvete for de gamle plageåndene</w:t>
      </w:r>
      <w:commentRangeEnd w:id="2"/>
      <w:r w:rsidRPr="00DB19D0">
        <w:rPr>
          <w:rFonts w:ascii="NTNU-DIN NTNU-DIN-Regular" w:hAnsi="NTNU-DIN NTNU-DIN-Regular"/>
          <w:sz w:val="24"/>
          <w:szCs w:val="24"/>
        </w:rPr>
        <w:commentReference w:id="2"/>
      </w:r>
      <w:r w:rsidRPr="00DB19D0">
        <w:rPr>
          <w:rFonts w:ascii="NTNU-DIN NTNU-DIN-Regular" w:hAnsi="NTNU-DIN NTNU-DIN-Regular"/>
          <w:color w:val="000000"/>
          <w:sz w:val="24"/>
          <w:szCs w:val="24"/>
        </w:rPr>
        <w:t>. Det jeg tror er betydningen er at</w:t>
      </w:r>
      <w:r>
        <w:rPr>
          <w:rFonts w:ascii="NTNU-DIN NTNU-DIN-Regular" w:hAnsi="NTNU-DIN NTNU-DIN-Regular"/>
          <w:color w:val="000000"/>
          <w:sz w:val="24"/>
          <w:szCs w:val="24"/>
        </w:rPr>
        <w:t xml:space="preserve"> </w:t>
      </w:r>
      <w:r w:rsidRPr="00DB19D0">
        <w:rPr>
          <w:rFonts w:ascii="NTNU-DIN NTNU-DIN-Regular" w:hAnsi="NTNU-DIN NTNU-DIN-Regular"/>
          <w:color w:val="000000"/>
          <w:sz w:val="24"/>
          <w:szCs w:val="24"/>
        </w:rPr>
        <w:t>en slik situasjon denne gutten kom i er en situasjon ingen skal være. Ikke når man ung</w:t>
      </w:r>
      <w:r>
        <w:rPr>
          <w:rFonts w:ascii="NTNU-DIN NTNU-DIN-Regular" w:hAnsi="NTNU-DIN NTNU-DIN-Regular"/>
          <w:color w:val="000000"/>
          <w:sz w:val="24"/>
          <w:szCs w:val="24"/>
        </w:rPr>
        <w:t xml:space="preserve"> </w:t>
      </w:r>
      <w:r w:rsidRPr="00DB19D0">
        <w:rPr>
          <w:rFonts w:ascii="NTNU-DIN NTNU-DIN-Regular" w:hAnsi="NTNU-DIN NTNU-DIN-Regular"/>
          <w:color w:val="000000"/>
          <w:sz w:val="24"/>
          <w:szCs w:val="24"/>
        </w:rPr>
        <w:t>og</w:t>
      </w:r>
      <w:r>
        <w:rPr>
          <w:rFonts w:ascii="NTNU-DIN NTNU-DIN-Regular" w:hAnsi="NTNU-DIN NTNU-DIN-Regular"/>
          <w:color w:val="000000"/>
          <w:sz w:val="24"/>
          <w:szCs w:val="24"/>
        </w:rPr>
        <w:t xml:space="preserve"> </w:t>
      </w:r>
      <w:r w:rsidRPr="00DB19D0">
        <w:rPr>
          <w:rFonts w:ascii="NTNU-DIN NTNU-DIN-Regular" w:hAnsi="NTNU-DIN NTNU-DIN-Regular"/>
          <w:color w:val="000000"/>
          <w:sz w:val="24"/>
          <w:szCs w:val="24"/>
        </w:rPr>
        <w:t>ikke når man eldre. Som en liten gutt som skiller seg ut og blir holdt utenfor av den grunn er</w:t>
      </w:r>
      <w:r>
        <w:rPr>
          <w:rFonts w:ascii="NTNU-DIN NTNU-DIN-Regular" w:hAnsi="NTNU-DIN NTNU-DIN-Regular"/>
          <w:color w:val="000000"/>
          <w:sz w:val="24"/>
          <w:szCs w:val="24"/>
        </w:rPr>
        <w:t xml:space="preserve"> </w:t>
      </w:r>
      <w:r w:rsidRPr="00DB19D0">
        <w:rPr>
          <w:rFonts w:ascii="NTNU-DIN NTNU-DIN-Regular" w:hAnsi="NTNU-DIN NTNU-DIN-Regular"/>
          <w:color w:val="000000"/>
          <w:sz w:val="24"/>
          <w:szCs w:val="24"/>
        </w:rPr>
        <w:t>forferdelig. Det setter spor og preger en person livet ut. En slik situasjon er så trist og</w:t>
      </w:r>
      <w:r>
        <w:rPr>
          <w:rFonts w:ascii="NTNU-DIN NTNU-DIN-Regular" w:hAnsi="NTNU-DIN NTNU-DIN-Regular"/>
          <w:color w:val="000000"/>
          <w:sz w:val="24"/>
          <w:szCs w:val="24"/>
        </w:rPr>
        <w:t xml:space="preserve"> </w:t>
      </w:r>
      <w:r w:rsidRPr="00DB19D0">
        <w:rPr>
          <w:rFonts w:ascii="NTNU-DIN NTNU-DIN-Regular" w:hAnsi="NTNU-DIN NTNU-DIN-Regular"/>
          <w:color w:val="000000"/>
          <w:sz w:val="24"/>
          <w:szCs w:val="24"/>
        </w:rPr>
        <w:t>unødvendig og spesielt for en sånn ung gutt kan det være vanskelig og glemme en sånn tid</w:t>
      </w:r>
      <w:r>
        <w:rPr>
          <w:rFonts w:ascii="NTNU-DIN NTNU-DIN-Regular" w:hAnsi="NTNU-DIN NTNU-DIN-Regular"/>
          <w:color w:val="000000"/>
          <w:sz w:val="24"/>
          <w:szCs w:val="24"/>
        </w:rPr>
        <w:t xml:space="preserve"> </w:t>
      </w:r>
      <w:r w:rsidRPr="00DB19D0">
        <w:rPr>
          <w:rFonts w:ascii="NTNU-DIN NTNU-DIN-Regular" w:hAnsi="NTNU-DIN NTNU-DIN-Regular"/>
          <w:color w:val="000000"/>
          <w:sz w:val="24"/>
          <w:szCs w:val="24"/>
        </w:rPr>
        <w:t>når man har opplevd å bli mobbet og ikke ha noen venner grunnet, utsende, hvor man</w:t>
      </w:r>
      <w:r>
        <w:rPr>
          <w:rFonts w:ascii="NTNU-DIN NTNU-DIN-Regular" w:hAnsi="NTNU-DIN NTNU-DIN-Regular"/>
          <w:color w:val="000000"/>
          <w:sz w:val="24"/>
          <w:szCs w:val="24"/>
        </w:rPr>
        <w:t xml:space="preserve"> </w:t>
      </w:r>
      <w:r w:rsidRPr="00DB19D0">
        <w:rPr>
          <w:rFonts w:ascii="NTNU-DIN NTNU-DIN-Regular" w:hAnsi="NTNU-DIN NTNU-DIN-Regular"/>
          <w:color w:val="000000"/>
          <w:sz w:val="24"/>
          <w:szCs w:val="24"/>
        </w:rPr>
        <w:t>kommer fra, om man skiller seg litt ut ifra det normale osv. Det skulle ikke hatt noe</w:t>
      </w:r>
      <w:r>
        <w:rPr>
          <w:rFonts w:ascii="NTNU-DIN NTNU-DIN-Regular" w:hAnsi="NTNU-DIN NTNU-DIN-Regular"/>
          <w:color w:val="000000"/>
          <w:sz w:val="24"/>
          <w:szCs w:val="24"/>
        </w:rPr>
        <w:t xml:space="preserve"> </w:t>
      </w:r>
      <w:r w:rsidRPr="00DB19D0">
        <w:rPr>
          <w:rFonts w:ascii="NTNU-DIN NTNU-DIN-Regular" w:hAnsi="NTNU-DIN NTNU-DIN-Regular"/>
          <w:color w:val="000000"/>
          <w:sz w:val="24"/>
          <w:szCs w:val="24"/>
        </w:rPr>
        <w:t>betydning.</w:t>
      </w:r>
      <w:r w:rsidRPr="00DB19D0">
        <w:rPr>
          <w:rFonts w:ascii="NTNU-DIN NTNU-DIN-Regular" w:hAnsi="NTNU-DIN NTNU-DIN-Regular"/>
          <w:color w:val="000000"/>
          <w:sz w:val="24"/>
          <w:szCs w:val="24"/>
        </w:rPr>
        <w:br/>
      </w:r>
    </w:p>
    <w:p w14:paraId="5AE268B0" w14:textId="4ADD8C9C" w:rsidR="00DB19D0" w:rsidRPr="00DB19D0" w:rsidRDefault="00DB19D0" w:rsidP="00DB19D0">
      <w:pPr>
        <w:rPr>
          <w:rFonts w:ascii="NTNU-DIN NTNU-DIN-Regular" w:hAnsi="NTNU-DIN NTNU-DIN-Regular"/>
          <w:color w:val="000000"/>
          <w:sz w:val="24"/>
          <w:szCs w:val="24"/>
        </w:rPr>
      </w:pPr>
      <w:sdt>
        <w:sdtPr>
          <w:rPr>
            <w:rFonts w:ascii="NTNU-DIN NTNU-DIN-Regular" w:hAnsi="NTNU-DIN NTNU-DIN-Regular"/>
            <w:sz w:val="24"/>
            <w:szCs w:val="24"/>
          </w:rPr>
          <w:tag w:val="goog_rdk_2"/>
          <w:id w:val="2042709770"/>
        </w:sdtPr>
        <w:sdtContent>
          <w:commentRangeStart w:id="3"/>
        </w:sdtContent>
      </w:sdt>
      <w:r w:rsidRPr="00DB19D0">
        <w:rPr>
          <w:rFonts w:ascii="NTNU-DIN NTNU-DIN-Regular" w:hAnsi="NTNU-DIN NTNU-DIN-Regular"/>
          <w:color w:val="000000"/>
          <w:sz w:val="24"/>
          <w:szCs w:val="24"/>
        </w:rPr>
        <w:t xml:space="preserve">Jeg tror disse to setningene betyr </w:t>
      </w:r>
      <w:commentRangeEnd w:id="3"/>
      <w:r w:rsidRPr="00DB19D0">
        <w:rPr>
          <w:rFonts w:ascii="NTNU-DIN NTNU-DIN-Regular" w:hAnsi="NTNU-DIN NTNU-DIN-Regular"/>
          <w:sz w:val="24"/>
          <w:szCs w:val="24"/>
        </w:rPr>
        <w:commentReference w:id="3"/>
      </w:r>
      <w:r w:rsidRPr="00DB19D0">
        <w:rPr>
          <w:rFonts w:ascii="NTNU-DIN NTNU-DIN-Regular" w:hAnsi="NTNU-DIN NTNU-DIN-Regular"/>
          <w:color w:val="000000"/>
          <w:sz w:val="24"/>
          <w:szCs w:val="24"/>
        </w:rPr>
        <w:t xml:space="preserve">at </w:t>
      </w:r>
      <w:sdt>
        <w:sdtPr>
          <w:rPr>
            <w:rFonts w:ascii="NTNU-DIN NTNU-DIN-Regular" w:hAnsi="NTNU-DIN NTNU-DIN-Regular"/>
            <w:sz w:val="24"/>
            <w:szCs w:val="24"/>
          </w:rPr>
          <w:tag w:val="goog_rdk_3"/>
          <w:id w:val="1357085748"/>
        </w:sdtPr>
        <w:sdtContent>
          <w:commentRangeStart w:id="4"/>
        </w:sdtContent>
      </w:sdt>
      <w:r w:rsidRPr="00DB19D0">
        <w:rPr>
          <w:rFonts w:ascii="NTNU-DIN NTNU-DIN-Regular" w:hAnsi="NTNU-DIN NTNU-DIN-Regular"/>
          <w:color w:val="000000"/>
          <w:sz w:val="24"/>
          <w:szCs w:val="24"/>
        </w:rPr>
        <w:t>det f</w:t>
      </w:r>
      <w:commentRangeEnd w:id="4"/>
      <w:r w:rsidRPr="00DB19D0">
        <w:rPr>
          <w:rFonts w:ascii="NTNU-DIN NTNU-DIN-Regular" w:hAnsi="NTNU-DIN NTNU-DIN-Regular"/>
          <w:sz w:val="24"/>
          <w:szCs w:val="24"/>
        </w:rPr>
        <w:commentReference w:id="4"/>
      </w:r>
      <w:r w:rsidRPr="00DB19D0">
        <w:rPr>
          <w:rFonts w:ascii="NTNU-DIN NTNU-DIN-Regular" w:hAnsi="NTNU-DIN NTNU-DIN-Regular"/>
          <w:color w:val="000000"/>
          <w:sz w:val="24"/>
          <w:szCs w:val="24"/>
        </w:rPr>
        <w:t>ortsatt er der. De vonde minnene som ikke vil gå</w:t>
      </w:r>
      <w:r>
        <w:rPr>
          <w:rFonts w:ascii="NTNU-DIN NTNU-DIN-Regular" w:hAnsi="NTNU-DIN NTNU-DIN-Regular"/>
          <w:color w:val="000000"/>
          <w:sz w:val="24"/>
          <w:szCs w:val="24"/>
        </w:rPr>
        <w:t xml:space="preserve"> </w:t>
      </w:r>
      <w:r w:rsidRPr="00DB19D0">
        <w:rPr>
          <w:rFonts w:ascii="NTNU-DIN NTNU-DIN-Regular" w:hAnsi="NTNU-DIN NTNU-DIN-Regular"/>
          <w:color w:val="000000"/>
          <w:sz w:val="24"/>
          <w:szCs w:val="24"/>
        </w:rPr>
        <w:t>vekk. Den følelsen av sinne mot dem som har gjort dette mot han. Det blir skrevet «Jeg nyter</w:t>
      </w:r>
      <w:r>
        <w:rPr>
          <w:rFonts w:ascii="NTNU-DIN NTNU-DIN-Regular" w:hAnsi="NTNU-DIN NTNU-DIN-Regular"/>
          <w:color w:val="000000"/>
          <w:sz w:val="24"/>
          <w:szCs w:val="24"/>
        </w:rPr>
        <w:t xml:space="preserve"> </w:t>
      </w:r>
      <w:r w:rsidRPr="00DB19D0">
        <w:rPr>
          <w:rFonts w:ascii="NTNU-DIN NTNU-DIN-Regular" w:hAnsi="NTNU-DIN NTNU-DIN-Regular"/>
          <w:color w:val="000000"/>
          <w:sz w:val="24"/>
          <w:szCs w:val="24"/>
        </w:rPr>
        <w:t>hvert sekund han kan lage et helvete for de gamle plageåndene». Jeg tror at med dette</w:t>
      </w:r>
      <w:r>
        <w:rPr>
          <w:rFonts w:ascii="NTNU-DIN NTNU-DIN-Regular" w:hAnsi="NTNU-DIN NTNU-DIN-Regular"/>
          <w:color w:val="000000"/>
          <w:sz w:val="24"/>
          <w:szCs w:val="24"/>
        </w:rPr>
        <w:t xml:space="preserve"> </w:t>
      </w:r>
      <w:r w:rsidRPr="00DB19D0">
        <w:rPr>
          <w:rFonts w:ascii="NTNU-DIN NTNU-DIN-Regular" w:hAnsi="NTNU-DIN NTNU-DIN-Regular"/>
          <w:color w:val="000000"/>
          <w:sz w:val="24"/>
          <w:szCs w:val="24"/>
        </w:rPr>
        <w:t>mener han, som det står i teksten de han engang gikk i klasse med og på skole med kom</w:t>
      </w:r>
      <w:r>
        <w:rPr>
          <w:rFonts w:ascii="NTNU-DIN NTNU-DIN-Regular" w:hAnsi="NTNU-DIN NTNU-DIN-Regular"/>
          <w:color w:val="000000"/>
          <w:sz w:val="24"/>
          <w:szCs w:val="24"/>
        </w:rPr>
        <w:t xml:space="preserve"> </w:t>
      </w:r>
      <w:r w:rsidRPr="00DB19D0">
        <w:rPr>
          <w:rFonts w:ascii="NTNU-DIN NTNU-DIN-Regular" w:hAnsi="NTNU-DIN NTNU-DIN-Regular"/>
          <w:color w:val="000000"/>
          <w:sz w:val="24"/>
          <w:szCs w:val="24"/>
        </w:rPr>
        <w:t>tilbake. No ville de som engang var sentrumsungdommer, nå blitt voksne mennesker, ha en</w:t>
      </w:r>
      <w:r>
        <w:rPr>
          <w:rFonts w:ascii="NTNU-DIN NTNU-DIN-Regular" w:hAnsi="NTNU-DIN NTNU-DIN-Regular"/>
          <w:color w:val="000000"/>
          <w:sz w:val="24"/>
          <w:szCs w:val="24"/>
        </w:rPr>
        <w:t xml:space="preserve"> </w:t>
      </w:r>
      <w:r w:rsidRPr="00DB19D0">
        <w:rPr>
          <w:rFonts w:ascii="NTNU-DIN NTNU-DIN-Regular" w:hAnsi="NTNU-DIN NTNU-DIN-Regular"/>
          <w:color w:val="000000"/>
          <w:sz w:val="24"/>
          <w:szCs w:val="24"/>
        </w:rPr>
        <w:t xml:space="preserve">hytte på åsen. </w:t>
      </w:r>
      <w:sdt>
        <w:sdtPr>
          <w:rPr>
            <w:rFonts w:ascii="NTNU-DIN NTNU-DIN-Regular" w:hAnsi="NTNU-DIN NTNU-DIN-Regular"/>
            <w:sz w:val="24"/>
            <w:szCs w:val="24"/>
          </w:rPr>
          <w:tag w:val="goog_rdk_4"/>
          <w:id w:val="1153500025"/>
        </w:sdtPr>
        <w:sdtContent>
          <w:commentRangeStart w:id="5"/>
        </w:sdtContent>
      </w:sdt>
      <w:r w:rsidRPr="00DB19D0">
        <w:rPr>
          <w:rFonts w:ascii="NTNU-DIN NTNU-DIN-Regular" w:hAnsi="NTNU-DIN NTNU-DIN-Regular"/>
          <w:color w:val="000000"/>
          <w:sz w:val="24"/>
          <w:szCs w:val="24"/>
        </w:rPr>
        <w:t>De kom hjem til barndomshjemmet sitt for å gjeste gamle tufser og pynte på</w:t>
      </w:r>
      <w:r>
        <w:rPr>
          <w:rFonts w:ascii="NTNU-DIN NTNU-DIN-Regular" w:hAnsi="NTNU-DIN NTNU-DIN-Regular"/>
          <w:color w:val="000000"/>
          <w:sz w:val="24"/>
          <w:szCs w:val="24"/>
        </w:rPr>
        <w:t xml:space="preserve"> </w:t>
      </w:r>
      <w:r w:rsidRPr="00DB19D0">
        <w:rPr>
          <w:rFonts w:ascii="NTNU-DIN NTNU-DIN-Regular" w:hAnsi="NTNU-DIN NTNU-DIN-Regular"/>
          <w:color w:val="000000"/>
          <w:sz w:val="24"/>
          <w:szCs w:val="24"/>
        </w:rPr>
        <w:t>en grav, som det står skrevet i diktet.</w:t>
      </w:r>
      <w:commentRangeEnd w:id="5"/>
      <w:r w:rsidRPr="00DB19D0">
        <w:rPr>
          <w:rFonts w:ascii="NTNU-DIN NTNU-DIN-Regular" w:hAnsi="NTNU-DIN NTNU-DIN-Regular"/>
          <w:sz w:val="24"/>
          <w:szCs w:val="24"/>
        </w:rPr>
        <w:commentReference w:id="5"/>
      </w:r>
      <w:r w:rsidRPr="00DB19D0">
        <w:rPr>
          <w:rFonts w:ascii="NTNU-DIN NTNU-DIN-Regular" w:hAnsi="NTNU-DIN NTNU-DIN-Regular"/>
          <w:color w:val="000000"/>
          <w:sz w:val="24"/>
          <w:szCs w:val="24"/>
        </w:rPr>
        <w:t xml:space="preserve"> Han kan nå vise dem at han som ikke var god nok for</w:t>
      </w:r>
      <w:r>
        <w:rPr>
          <w:rFonts w:ascii="NTNU-DIN NTNU-DIN-Regular" w:hAnsi="NTNU-DIN NTNU-DIN-Regular"/>
          <w:color w:val="000000"/>
          <w:sz w:val="24"/>
          <w:szCs w:val="24"/>
        </w:rPr>
        <w:t xml:space="preserve"> </w:t>
      </w:r>
      <w:r w:rsidRPr="00DB19D0">
        <w:rPr>
          <w:rFonts w:ascii="NTNU-DIN NTNU-DIN-Regular" w:hAnsi="NTNU-DIN NTNU-DIN-Regular"/>
          <w:color w:val="000000"/>
          <w:sz w:val="24"/>
          <w:szCs w:val="24"/>
        </w:rPr>
        <w:t>dem, er det. Han har gjort godt for seg selv. Han kan vise de at han har klart dette selv uten</w:t>
      </w:r>
      <w:r>
        <w:rPr>
          <w:rFonts w:ascii="NTNU-DIN NTNU-DIN-Regular" w:hAnsi="NTNU-DIN NTNU-DIN-Regular"/>
          <w:color w:val="000000"/>
          <w:sz w:val="24"/>
          <w:szCs w:val="24"/>
        </w:rPr>
        <w:t xml:space="preserve"> </w:t>
      </w:r>
      <w:r w:rsidRPr="00DB19D0">
        <w:rPr>
          <w:rFonts w:ascii="NTNU-DIN NTNU-DIN-Regular" w:hAnsi="NTNU-DIN NTNU-DIN-Regular"/>
          <w:color w:val="000000"/>
          <w:sz w:val="24"/>
          <w:szCs w:val="24"/>
        </w:rPr>
        <w:t>hjelp for han sto igjen aleine. Han skal vise de at tiden går videre mens handlingene sitter</w:t>
      </w:r>
      <w:r>
        <w:rPr>
          <w:rFonts w:ascii="NTNU-DIN NTNU-DIN-Regular" w:hAnsi="NTNU-DIN NTNU-DIN-Regular"/>
          <w:color w:val="000000"/>
          <w:sz w:val="24"/>
          <w:szCs w:val="24"/>
        </w:rPr>
        <w:t xml:space="preserve"> </w:t>
      </w:r>
      <w:r w:rsidRPr="00DB19D0">
        <w:rPr>
          <w:rFonts w:ascii="NTNU-DIN NTNU-DIN-Regular" w:hAnsi="NTNU-DIN NTNU-DIN-Regular"/>
          <w:color w:val="000000"/>
          <w:sz w:val="24"/>
          <w:szCs w:val="24"/>
        </w:rPr>
        <w:t>igjen. Handlingene til personer har en betydning fordi selv om tiden fortsetter så vil det som</w:t>
      </w:r>
      <w:r>
        <w:rPr>
          <w:rFonts w:ascii="NTNU-DIN NTNU-DIN-Regular" w:hAnsi="NTNU-DIN NTNU-DIN-Regular"/>
          <w:color w:val="000000"/>
          <w:sz w:val="24"/>
          <w:szCs w:val="24"/>
        </w:rPr>
        <w:t xml:space="preserve"> </w:t>
      </w:r>
      <w:r w:rsidRPr="00DB19D0">
        <w:rPr>
          <w:rFonts w:ascii="NTNU-DIN NTNU-DIN-Regular" w:hAnsi="NTNU-DIN NTNU-DIN-Regular"/>
          <w:color w:val="000000"/>
          <w:sz w:val="24"/>
          <w:szCs w:val="24"/>
        </w:rPr>
        <w:t>sitter spor bli igjen med deg.</w:t>
      </w:r>
      <w:r w:rsidRPr="00DB19D0">
        <w:rPr>
          <w:rFonts w:ascii="NTNU-DIN NTNU-DIN-Regular" w:hAnsi="NTNU-DIN NTNU-DIN-Regular"/>
          <w:color w:val="000000"/>
          <w:sz w:val="24"/>
          <w:szCs w:val="24"/>
        </w:rPr>
        <w:br/>
      </w:r>
    </w:p>
    <w:p w14:paraId="3AD70A65" w14:textId="3F6A041F" w:rsidR="00DB19D0" w:rsidRPr="00DB19D0" w:rsidRDefault="00DB19D0" w:rsidP="00DB19D0">
      <w:pPr>
        <w:rPr>
          <w:rFonts w:ascii="NTNU-DIN NTNU-DIN-Regular" w:hAnsi="NTNU-DIN NTNU-DIN-Regular"/>
          <w:color w:val="000000"/>
          <w:sz w:val="24"/>
          <w:szCs w:val="24"/>
        </w:rPr>
      </w:pPr>
      <w:sdt>
        <w:sdtPr>
          <w:rPr>
            <w:rFonts w:ascii="NTNU-DIN NTNU-DIN-Regular" w:hAnsi="NTNU-DIN NTNU-DIN-Regular"/>
            <w:sz w:val="24"/>
            <w:szCs w:val="24"/>
          </w:rPr>
          <w:tag w:val="goog_rdk_5"/>
          <w:id w:val="-1873213727"/>
        </w:sdtPr>
        <w:sdtContent>
          <w:commentRangeStart w:id="6"/>
        </w:sdtContent>
      </w:sdt>
      <w:r w:rsidRPr="00DB19D0">
        <w:rPr>
          <w:rFonts w:ascii="NTNU-DIN NTNU-DIN-Regular" w:hAnsi="NTNU-DIN NTNU-DIN-Regular"/>
          <w:color w:val="000000"/>
          <w:sz w:val="24"/>
          <w:szCs w:val="24"/>
        </w:rPr>
        <w:t>At han aldri glemmer friminuttene og hets. At han nyter hver sekund han kan lage et</w:t>
      </w:r>
      <w:r w:rsidRPr="00DB19D0">
        <w:rPr>
          <w:rFonts w:ascii="NTNU-DIN NTNU-DIN-Regular" w:hAnsi="NTNU-DIN NTNU-DIN-Regular"/>
          <w:color w:val="000000"/>
          <w:sz w:val="24"/>
          <w:szCs w:val="24"/>
        </w:rPr>
        <w:br/>
        <w:t xml:space="preserve">helvete for de gamle plageåndene. </w:t>
      </w:r>
      <w:commentRangeEnd w:id="6"/>
      <w:r w:rsidRPr="00DB19D0">
        <w:rPr>
          <w:rFonts w:ascii="NTNU-DIN NTNU-DIN-Regular" w:hAnsi="NTNU-DIN NTNU-DIN-Regular"/>
          <w:sz w:val="24"/>
          <w:szCs w:val="24"/>
        </w:rPr>
        <w:commentReference w:id="6"/>
      </w:r>
      <w:r w:rsidRPr="00DB19D0">
        <w:rPr>
          <w:rFonts w:ascii="NTNU-DIN NTNU-DIN-Regular" w:hAnsi="NTNU-DIN NTNU-DIN-Regular"/>
          <w:color w:val="000000"/>
          <w:sz w:val="24"/>
          <w:szCs w:val="24"/>
        </w:rPr>
        <w:t xml:space="preserve">Det han mener med dette er at selv om alle er </w:t>
      </w:r>
      <w:r w:rsidRPr="00DB19D0">
        <w:rPr>
          <w:rFonts w:ascii="NTNU-DIN NTNU-DIN-Regular" w:hAnsi="NTNU-DIN NTNU-DIN-Regular"/>
          <w:color w:val="000000"/>
          <w:sz w:val="24"/>
          <w:szCs w:val="24"/>
        </w:rPr>
        <w:lastRenderedPageBreak/>
        <w:t>voksne og</w:t>
      </w:r>
      <w:r>
        <w:rPr>
          <w:rFonts w:ascii="NTNU-DIN NTNU-DIN-Regular" w:hAnsi="NTNU-DIN NTNU-DIN-Regular"/>
          <w:color w:val="000000"/>
          <w:sz w:val="24"/>
          <w:szCs w:val="24"/>
        </w:rPr>
        <w:t xml:space="preserve"> </w:t>
      </w:r>
      <w:r w:rsidRPr="00DB19D0">
        <w:rPr>
          <w:rFonts w:ascii="NTNU-DIN NTNU-DIN-Regular" w:hAnsi="NTNU-DIN NTNU-DIN-Regular"/>
          <w:color w:val="000000"/>
          <w:sz w:val="24"/>
          <w:szCs w:val="24"/>
        </w:rPr>
        <w:t>inviterer han hjem så går den gode stemningen fort over fordi fakturaen kommer snart og</w:t>
      </w:r>
      <w:r>
        <w:rPr>
          <w:rFonts w:ascii="NTNU-DIN NTNU-DIN-Regular" w:hAnsi="NTNU-DIN NTNU-DIN-Regular"/>
          <w:color w:val="000000"/>
          <w:sz w:val="24"/>
          <w:szCs w:val="24"/>
        </w:rPr>
        <w:t xml:space="preserve"> </w:t>
      </w:r>
      <w:r w:rsidRPr="00DB19D0">
        <w:rPr>
          <w:rFonts w:ascii="NTNU-DIN NTNU-DIN-Regular" w:hAnsi="NTNU-DIN NTNU-DIN-Regular"/>
          <w:color w:val="000000"/>
          <w:sz w:val="24"/>
          <w:szCs w:val="24"/>
        </w:rPr>
        <w:t xml:space="preserve">det er da de vil skjønne det er han som eier </w:t>
      </w:r>
      <w:sdt>
        <w:sdtPr>
          <w:rPr>
            <w:rFonts w:ascii="NTNU-DIN NTNU-DIN-Regular" w:hAnsi="NTNU-DIN NTNU-DIN-Regular"/>
            <w:sz w:val="24"/>
            <w:szCs w:val="24"/>
          </w:rPr>
          <w:tag w:val="goog_rdk_6"/>
          <w:id w:val="113336703"/>
        </w:sdtPr>
        <w:sdtContent>
          <w:commentRangeStart w:id="7"/>
        </w:sdtContent>
      </w:sdt>
      <w:r w:rsidRPr="00DB19D0">
        <w:rPr>
          <w:rFonts w:ascii="NTNU-DIN NTNU-DIN-Regular" w:hAnsi="NTNU-DIN NTNU-DIN-Regular"/>
          <w:color w:val="000000"/>
          <w:sz w:val="24"/>
          <w:szCs w:val="24"/>
          <w:shd w:val="clear" w:color="auto" w:fill="E06666"/>
        </w:rPr>
        <w:t>det</w:t>
      </w:r>
      <w:commentRangeEnd w:id="7"/>
      <w:r w:rsidRPr="00DB19D0">
        <w:rPr>
          <w:rFonts w:ascii="NTNU-DIN NTNU-DIN-Regular" w:hAnsi="NTNU-DIN NTNU-DIN-Regular"/>
          <w:sz w:val="24"/>
          <w:szCs w:val="24"/>
        </w:rPr>
        <w:commentReference w:id="7"/>
      </w:r>
      <w:r w:rsidRPr="00DB19D0">
        <w:rPr>
          <w:rFonts w:ascii="NTNU-DIN NTNU-DIN-Regular" w:hAnsi="NTNU-DIN NTNU-DIN-Regular"/>
          <w:color w:val="000000"/>
          <w:sz w:val="24"/>
          <w:szCs w:val="24"/>
        </w:rPr>
        <w:t>. De er alle blitt voksne og flyttet vekk. De</w:t>
      </w:r>
      <w:r>
        <w:rPr>
          <w:rFonts w:ascii="NTNU-DIN NTNU-DIN-Regular" w:hAnsi="NTNU-DIN NTNU-DIN-Regular"/>
          <w:color w:val="000000"/>
          <w:sz w:val="24"/>
          <w:szCs w:val="24"/>
        </w:rPr>
        <w:t xml:space="preserve"> </w:t>
      </w:r>
      <w:r w:rsidRPr="00DB19D0">
        <w:rPr>
          <w:rFonts w:ascii="NTNU-DIN NTNU-DIN-Regular" w:hAnsi="NTNU-DIN NTNU-DIN-Regular"/>
          <w:color w:val="000000"/>
          <w:sz w:val="24"/>
          <w:szCs w:val="24"/>
        </w:rPr>
        <w:t>tenker nok ikke lengre på den gang som var, men han er fortsatt igjen og han har ikke glemt</w:t>
      </w:r>
      <w:r>
        <w:rPr>
          <w:rFonts w:ascii="NTNU-DIN NTNU-DIN-Regular" w:hAnsi="NTNU-DIN NTNU-DIN-Regular"/>
          <w:color w:val="000000"/>
          <w:sz w:val="24"/>
          <w:szCs w:val="24"/>
        </w:rPr>
        <w:t xml:space="preserve"> </w:t>
      </w:r>
      <w:r w:rsidRPr="00DB19D0">
        <w:rPr>
          <w:rFonts w:ascii="NTNU-DIN NTNU-DIN-Regular" w:hAnsi="NTNU-DIN NTNU-DIN-Regular"/>
          <w:color w:val="000000"/>
          <w:sz w:val="24"/>
          <w:szCs w:val="24"/>
        </w:rPr>
        <w:t>det som skjedde og kommer nok aldri til å glemme det heller.</w:t>
      </w:r>
      <w:r w:rsidRPr="00DB19D0">
        <w:rPr>
          <w:rFonts w:ascii="NTNU-DIN NTNU-DIN-Regular" w:hAnsi="NTNU-DIN NTNU-DIN-Regular"/>
          <w:color w:val="000000"/>
          <w:sz w:val="24"/>
          <w:szCs w:val="24"/>
        </w:rPr>
        <w:br/>
      </w:r>
    </w:p>
    <w:p w14:paraId="66B69217" w14:textId="77777777" w:rsidR="00DB19D0" w:rsidRPr="00DB19D0" w:rsidRDefault="00DB19D0" w:rsidP="00DB19D0">
      <w:pPr>
        <w:rPr>
          <w:rFonts w:ascii="NTNU-DIN NTNU-DIN-Regular" w:hAnsi="NTNU-DIN NTNU-DIN-Regular"/>
          <w:color w:val="000000"/>
          <w:sz w:val="24"/>
          <w:szCs w:val="24"/>
        </w:rPr>
      </w:pPr>
      <w:r w:rsidRPr="00DB19D0">
        <w:rPr>
          <w:rFonts w:ascii="NTNU-DIN NTNU-DIN-Regular" w:hAnsi="NTNU-DIN NTNU-DIN-Regular"/>
          <w:color w:val="000000"/>
          <w:sz w:val="24"/>
          <w:szCs w:val="24"/>
        </w:rPr>
        <w:t>Kilder:</w:t>
      </w:r>
      <w:r w:rsidRPr="00DB19D0">
        <w:rPr>
          <w:rFonts w:ascii="NTNU-DIN NTNU-DIN-Regular" w:hAnsi="NTNU-DIN NTNU-DIN-Regular"/>
          <w:color w:val="000000"/>
          <w:sz w:val="24"/>
          <w:szCs w:val="24"/>
        </w:rPr>
        <w:br/>
        <w:t>Jeg har brukt vedlegg 1 i eksamensheftet</w:t>
      </w:r>
      <w:r w:rsidRPr="00DB19D0">
        <w:rPr>
          <w:rFonts w:ascii="NTNU-DIN NTNU-DIN-Regular" w:hAnsi="NTNU-DIN NTNU-DIN-Regular"/>
          <w:color w:val="000000"/>
          <w:sz w:val="24"/>
          <w:szCs w:val="24"/>
        </w:rPr>
        <w:br/>
        <w:t>Jeg har brukt vedlegg 2 i eksamensheftet</w:t>
      </w:r>
    </w:p>
    <w:p w14:paraId="050F6E8D" w14:textId="77777777" w:rsidR="00DB19D0" w:rsidRPr="00DB19D0" w:rsidRDefault="00DB19D0" w:rsidP="00DB19D0">
      <w:pPr>
        <w:rPr>
          <w:rFonts w:ascii="NTNU-DIN NTNU-DIN-Regular" w:hAnsi="NTNU-DIN NTNU-DIN-Regular"/>
          <w:sz w:val="24"/>
          <w:szCs w:val="24"/>
        </w:rPr>
      </w:pPr>
    </w:p>
    <w:p w14:paraId="3C10C3CE" w14:textId="77777777" w:rsidR="00DB19D0" w:rsidRPr="00DB19D0" w:rsidRDefault="00DB19D0" w:rsidP="00DB19D0">
      <w:pPr>
        <w:rPr>
          <w:rFonts w:ascii="NTNU-DIN NTNU-DIN-Regular" w:hAnsi="NTNU-DIN NTNU-DIN-Regular"/>
          <w:sz w:val="24"/>
          <w:szCs w:val="24"/>
        </w:rPr>
      </w:pPr>
      <w:r w:rsidRPr="00DB19D0">
        <w:rPr>
          <w:rFonts w:ascii="NTNU-DIN NTNU-DIN-Regular" w:hAnsi="NTNU-DIN NTNU-DIN-Regular"/>
          <w:sz w:val="24"/>
          <w:szCs w:val="24"/>
        </w:rPr>
        <w:t>(657 ord)</w:t>
      </w:r>
    </w:p>
    <w:p w14:paraId="6A349298" w14:textId="77777777" w:rsidR="00DB19D0" w:rsidRPr="00DB19D0" w:rsidRDefault="00DB19D0" w:rsidP="00DB19D0">
      <w:pPr>
        <w:rPr>
          <w:rFonts w:ascii="NTNU-DIN NTNU-DIN-Regular" w:hAnsi="NTNU-DIN NTNU-DIN-Regular"/>
          <w:sz w:val="24"/>
          <w:szCs w:val="24"/>
        </w:rPr>
      </w:pPr>
    </w:p>
    <w:tbl>
      <w:tblPr>
        <w:tblW w:w="90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72"/>
      </w:tblGrid>
      <w:tr w:rsidR="00DB19D0" w:rsidRPr="00DB19D0" w14:paraId="20649B8A" w14:textId="77777777" w:rsidTr="00642490">
        <w:tc>
          <w:tcPr>
            <w:tcW w:w="90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8CC79" w14:textId="77777777" w:rsidR="00DB19D0" w:rsidRPr="00DB19D0" w:rsidRDefault="00DB19D0" w:rsidP="00642490">
            <w:pPr>
              <w:widowControl w:val="0"/>
              <w:spacing w:after="0" w:line="288" w:lineRule="auto"/>
              <w:rPr>
                <w:rFonts w:ascii="NTNU-DIN NTNU-DIN-Regular" w:eastAsia="Times New Roman" w:hAnsi="NTNU-DIN NTNU-DIN-Regular" w:cs="Times New Roman"/>
                <w:color w:val="4472C4"/>
                <w:sz w:val="24"/>
                <w:szCs w:val="24"/>
              </w:rPr>
            </w:pPr>
            <w:r w:rsidRPr="00DB19D0">
              <w:rPr>
                <w:rFonts w:ascii="NTNU-DIN NTNU-DIN-Regular" w:eastAsia="Times New Roman" w:hAnsi="NTNU-DIN NTNU-DIN-Regular" w:cs="Times New Roman"/>
                <w:color w:val="4472C4"/>
                <w:sz w:val="24"/>
                <w:szCs w:val="24"/>
                <w:u w:val="single"/>
              </w:rPr>
              <w:t>Lesekompetanse</w:t>
            </w:r>
            <w:r w:rsidRPr="00DB19D0">
              <w:rPr>
                <w:rFonts w:ascii="NTNU-DIN NTNU-DIN-Regular" w:eastAsia="Times New Roman" w:hAnsi="NTNU-DIN NTNU-DIN-Regular" w:cs="Times New Roman"/>
                <w:color w:val="4472C4"/>
                <w:sz w:val="24"/>
                <w:szCs w:val="24"/>
              </w:rPr>
              <w:t xml:space="preserve">: </w:t>
            </w:r>
          </w:p>
          <w:p w14:paraId="66F93671" w14:textId="77777777" w:rsidR="00DB19D0" w:rsidRPr="00DB19D0" w:rsidRDefault="00DB19D0" w:rsidP="00642490">
            <w:pPr>
              <w:widowControl w:val="0"/>
              <w:spacing w:after="0" w:line="288" w:lineRule="auto"/>
              <w:rPr>
                <w:rFonts w:ascii="NTNU-DIN NTNU-DIN-Regular" w:eastAsia="Times New Roman" w:hAnsi="NTNU-DIN NTNU-DIN-Regular" w:cs="Times New Roman"/>
                <w:color w:val="4472C4"/>
                <w:sz w:val="24"/>
                <w:szCs w:val="24"/>
              </w:rPr>
            </w:pPr>
            <w:r w:rsidRPr="00DB19D0">
              <w:rPr>
                <w:rFonts w:ascii="NTNU-DIN NTNU-DIN-Regular" w:eastAsia="Times New Roman" w:hAnsi="NTNU-DIN NTNU-DIN-Regular" w:cs="Times New Roman"/>
                <w:color w:val="4472C4"/>
                <w:sz w:val="24"/>
                <w:szCs w:val="24"/>
              </w:rPr>
              <w:t xml:space="preserve">Oppgaveinstruksen er forstått, og her er det et tydelig skille mellom å gjøre rede for situasjonen i diktet og å reflektere over de tre siste linjene. Det siste blir tydelig i avsnittet som innledes med «Jeg tror disse setningene </w:t>
            </w:r>
            <w:proofErr w:type="gramStart"/>
            <w:r w:rsidRPr="00DB19D0">
              <w:rPr>
                <w:rFonts w:ascii="NTNU-DIN NTNU-DIN-Regular" w:eastAsia="Times New Roman" w:hAnsi="NTNU-DIN NTNU-DIN-Regular" w:cs="Times New Roman"/>
                <w:color w:val="4472C4"/>
                <w:sz w:val="24"/>
                <w:szCs w:val="24"/>
              </w:rPr>
              <w:t>betyr…</w:t>
            </w:r>
            <w:proofErr w:type="gramEnd"/>
            <w:r w:rsidRPr="00DB19D0">
              <w:rPr>
                <w:rFonts w:ascii="NTNU-DIN NTNU-DIN-Regular" w:eastAsia="Times New Roman" w:hAnsi="NTNU-DIN NTNU-DIN-Regular" w:cs="Times New Roman"/>
                <w:color w:val="4472C4"/>
                <w:sz w:val="24"/>
                <w:szCs w:val="24"/>
              </w:rPr>
              <w:t>».</w:t>
            </w:r>
          </w:p>
          <w:p w14:paraId="01AA69E4" w14:textId="77777777" w:rsidR="00DB19D0" w:rsidRPr="00DB19D0" w:rsidRDefault="00DB19D0" w:rsidP="00642490">
            <w:pPr>
              <w:widowControl w:val="0"/>
              <w:spacing w:after="0" w:line="240" w:lineRule="auto"/>
              <w:rPr>
                <w:rFonts w:ascii="NTNU-DIN NTNU-DIN-Regular" w:hAnsi="NTNU-DIN NTNU-DIN-Regular"/>
                <w:sz w:val="24"/>
                <w:szCs w:val="24"/>
              </w:rPr>
            </w:pPr>
          </w:p>
          <w:p w14:paraId="01AD0555" w14:textId="77777777" w:rsidR="00DB19D0" w:rsidRPr="00DB19D0" w:rsidRDefault="00DB19D0" w:rsidP="00642490">
            <w:pPr>
              <w:widowControl w:val="0"/>
              <w:spacing w:after="0" w:line="288" w:lineRule="auto"/>
              <w:rPr>
                <w:rFonts w:ascii="NTNU-DIN NTNU-DIN-Regular" w:eastAsia="Times New Roman" w:hAnsi="NTNU-DIN NTNU-DIN-Regular" w:cs="Times New Roman"/>
                <w:color w:val="4472C4"/>
                <w:sz w:val="24"/>
                <w:szCs w:val="24"/>
              </w:rPr>
            </w:pPr>
            <w:r w:rsidRPr="00DB19D0">
              <w:rPr>
                <w:rFonts w:ascii="NTNU-DIN NTNU-DIN-Regular" w:eastAsia="Times New Roman" w:hAnsi="NTNU-DIN NTNU-DIN-Regular" w:cs="Times New Roman"/>
                <w:color w:val="4472C4"/>
                <w:sz w:val="24"/>
                <w:szCs w:val="24"/>
              </w:rPr>
              <w:t>Svaret viser også god forståelse av innholdet i diktet og den situasjonen som beskrives.</w:t>
            </w:r>
          </w:p>
          <w:p w14:paraId="65B23584" w14:textId="77777777" w:rsidR="00DB19D0" w:rsidRPr="00DB19D0" w:rsidRDefault="00DB19D0" w:rsidP="00642490">
            <w:pPr>
              <w:widowControl w:val="0"/>
              <w:spacing w:after="0" w:line="240" w:lineRule="auto"/>
              <w:rPr>
                <w:rFonts w:ascii="NTNU-DIN NTNU-DIN-Regular" w:hAnsi="NTNU-DIN NTNU-DIN-Regular"/>
                <w:sz w:val="24"/>
                <w:szCs w:val="24"/>
              </w:rPr>
            </w:pPr>
          </w:p>
          <w:p w14:paraId="00BBFD2B" w14:textId="77777777" w:rsidR="00DB19D0" w:rsidRPr="00DB19D0" w:rsidRDefault="00DB19D0" w:rsidP="00642490">
            <w:pPr>
              <w:widowControl w:val="0"/>
              <w:spacing w:after="0" w:line="288" w:lineRule="auto"/>
              <w:rPr>
                <w:rFonts w:ascii="NTNU-DIN NTNU-DIN-Regular" w:eastAsia="Times New Roman" w:hAnsi="NTNU-DIN NTNU-DIN-Regular" w:cs="Times New Roman"/>
                <w:color w:val="4472C4"/>
                <w:sz w:val="24"/>
                <w:szCs w:val="24"/>
              </w:rPr>
            </w:pPr>
            <w:r w:rsidRPr="00DB19D0">
              <w:rPr>
                <w:rFonts w:ascii="NTNU-DIN NTNU-DIN-Regular" w:eastAsia="Times New Roman" w:hAnsi="NTNU-DIN NTNU-DIN-Regular" w:cs="Times New Roman"/>
                <w:color w:val="4472C4"/>
                <w:sz w:val="24"/>
                <w:szCs w:val="24"/>
                <w:u w:val="single"/>
              </w:rPr>
              <w:t>Skrivekompetanse</w:t>
            </w:r>
            <w:r w:rsidRPr="00DB19D0">
              <w:rPr>
                <w:rFonts w:ascii="NTNU-DIN NTNU-DIN-Regular" w:eastAsia="Times New Roman" w:hAnsi="NTNU-DIN NTNU-DIN-Regular" w:cs="Times New Roman"/>
                <w:color w:val="4472C4"/>
                <w:sz w:val="24"/>
                <w:szCs w:val="24"/>
              </w:rPr>
              <w:t xml:space="preserve">: </w:t>
            </w:r>
          </w:p>
          <w:p w14:paraId="46EBFBE4" w14:textId="77777777" w:rsidR="00DB19D0" w:rsidRPr="00DB19D0" w:rsidRDefault="00DB19D0" w:rsidP="00642490">
            <w:pPr>
              <w:widowControl w:val="0"/>
              <w:spacing w:after="0" w:line="288" w:lineRule="auto"/>
              <w:rPr>
                <w:rFonts w:ascii="NTNU-DIN NTNU-DIN-Regular" w:eastAsia="Times New Roman" w:hAnsi="NTNU-DIN NTNU-DIN-Regular" w:cs="Times New Roman"/>
                <w:color w:val="4472C4"/>
                <w:sz w:val="24"/>
                <w:szCs w:val="24"/>
              </w:rPr>
            </w:pPr>
            <w:r w:rsidRPr="00DB19D0">
              <w:rPr>
                <w:rFonts w:ascii="NTNU-DIN NTNU-DIN-Regular" w:eastAsia="Times New Roman" w:hAnsi="NTNU-DIN NTNU-DIN-Regular" w:cs="Times New Roman"/>
                <w:color w:val="4472C4"/>
                <w:sz w:val="24"/>
                <w:szCs w:val="24"/>
              </w:rPr>
              <w:t>Teksten har stort sett en tydelig struktur og ryddig avsnittsinndeling.</w:t>
            </w:r>
          </w:p>
          <w:p w14:paraId="662B262E" w14:textId="77777777" w:rsidR="00DB19D0" w:rsidRPr="00DB19D0" w:rsidRDefault="00DB19D0" w:rsidP="00642490">
            <w:pPr>
              <w:widowControl w:val="0"/>
              <w:spacing w:after="0" w:line="288" w:lineRule="auto"/>
              <w:rPr>
                <w:rFonts w:ascii="NTNU-DIN NTNU-DIN-Regular" w:hAnsi="NTNU-DIN NTNU-DIN-Regular"/>
                <w:sz w:val="24"/>
                <w:szCs w:val="24"/>
              </w:rPr>
            </w:pPr>
            <w:r w:rsidRPr="00DB19D0">
              <w:rPr>
                <w:rFonts w:ascii="NTNU-DIN NTNU-DIN-Regular" w:eastAsia="Times New Roman" w:hAnsi="NTNU-DIN NTNU-DIN-Regular" w:cs="Times New Roman"/>
                <w:color w:val="4472C4"/>
                <w:sz w:val="24"/>
                <w:szCs w:val="24"/>
              </w:rPr>
              <w:t xml:space="preserve">Teksten viser noe mangel på språklig presisjon og formelle ferdigheter.   </w:t>
            </w:r>
          </w:p>
        </w:tc>
      </w:tr>
    </w:tbl>
    <w:p w14:paraId="4EAFB507" w14:textId="77777777" w:rsidR="00DB19D0" w:rsidRPr="00DB19D0" w:rsidRDefault="00DB19D0" w:rsidP="00DB19D0">
      <w:pPr>
        <w:rPr>
          <w:rFonts w:ascii="NTNU-DIN NTNU-DIN-Regular" w:hAnsi="NTNU-DIN NTNU-DIN-Regular"/>
          <w:sz w:val="24"/>
          <w:szCs w:val="24"/>
        </w:rPr>
      </w:pPr>
    </w:p>
    <w:p w14:paraId="1A30BA6A" w14:textId="77777777" w:rsidR="00B269DD" w:rsidRPr="00DB19D0" w:rsidRDefault="00B269DD" w:rsidP="00DB19D0">
      <w:pPr>
        <w:rPr>
          <w:b/>
          <w:sz w:val="24"/>
          <w:szCs w:val="24"/>
          <w:lang w:val="nn-NO"/>
        </w:rPr>
      </w:pPr>
    </w:p>
    <w:sectPr w:rsidR="00B269DD" w:rsidRPr="00DB19D0" w:rsidSect="00E96707">
      <w:head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Linn Maria Magerøy-Grande" w:date="2019-12-17T12:51:00Z" w:initials="">
    <w:p w14:paraId="45C0BAB7" w14:textId="77777777" w:rsidR="00DB19D0" w:rsidRDefault="00DB19D0" w:rsidP="00DB19D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Beskriver situasjonen som veldig trist og unødvendig.</w:t>
      </w:r>
    </w:p>
  </w:comment>
  <w:comment w:id="2" w:author="Linn Maria Magerøy-Grande" w:date="2019-10-30T09:36:00Z" w:initials="">
    <w:p w14:paraId="0DC7CAE9" w14:textId="77777777" w:rsidR="00DB19D0" w:rsidRDefault="00DB19D0" w:rsidP="00DB19D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Marker at dette er et sitat ved å bruke anførselstegn «…».</w:t>
      </w:r>
    </w:p>
  </w:comment>
  <w:comment w:id="3" w:author="Linn Maria Magerøy-Grande" w:date="2019-12-17T13:01:00Z" w:initials="">
    <w:p w14:paraId="44C00A9C" w14:textId="77777777" w:rsidR="00DB19D0" w:rsidRDefault="00DB19D0" w:rsidP="00DB19D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Når vi snakker om dikt, sier vi ikke setninger, men verselinjer. Skriv </w:t>
      </w:r>
      <w:proofErr w:type="spellStart"/>
      <w:proofErr w:type="gramStart"/>
      <w:r>
        <w:rPr>
          <w:rFonts w:ascii="Arial" w:eastAsia="Arial" w:hAnsi="Arial" w:cs="Arial"/>
          <w:color w:val="000000"/>
        </w:rPr>
        <w:t>heller:Jeg</w:t>
      </w:r>
      <w:proofErr w:type="spellEnd"/>
      <w:proofErr w:type="gramEnd"/>
      <w:r>
        <w:rPr>
          <w:rFonts w:ascii="Arial" w:eastAsia="Arial" w:hAnsi="Arial" w:cs="Arial"/>
          <w:color w:val="000000"/>
        </w:rPr>
        <w:t xml:space="preserve"> tror de tre siste verselinjene betyr at ...</w:t>
      </w:r>
    </w:p>
  </w:comment>
  <w:comment w:id="4" w:author="Linn Maria Magerøy-Grande" w:date="2019-12-17T13:02:00Z" w:initials="">
    <w:p w14:paraId="1663E4D5" w14:textId="77777777" w:rsidR="00DB19D0" w:rsidRDefault="00DB19D0" w:rsidP="00DB19D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minnene</w:t>
      </w:r>
    </w:p>
  </w:comment>
  <w:comment w:id="5" w:author="Linn Maria Magerøy-Grande" w:date="2019-12-17T12:52:00Z" w:initials="">
    <w:p w14:paraId="114E70E9" w14:textId="77777777" w:rsidR="00DB19D0" w:rsidRDefault="00DB19D0" w:rsidP="00DB19D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Viser til en situasjon i diktet</w:t>
      </w:r>
    </w:p>
  </w:comment>
  <w:comment w:id="6" w:author="Linn Maria Magerøy-Grande" w:date="2019-12-17T12:53:00Z" w:initials="">
    <w:p w14:paraId="094E5099" w14:textId="77777777" w:rsidR="00DB19D0" w:rsidRDefault="00DB19D0" w:rsidP="00DB19D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Her ville det passet bedre å bruke direkte sitat og skrevet de tre siste verselinjene i diktet: "</w:t>
      </w:r>
      <w:proofErr w:type="spellStart"/>
      <w:r>
        <w:rPr>
          <w:rFonts w:ascii="Arial" w:eastAsia="Arial" w:hAnsi="Arial" w:cs="Arial"/>
          <w:color w:val="000000"/>
        </w:rPr>
        <w:t>Eg</w:t>
      </w:r>
      <w:proofErr w:type="spellEnd"/>
      <w:r>
        <w:rPr>
          <w:rFonts w:ascii="Arial" w:eastAsia="Arial" w:hAnsi="Arial" w:cs="Arial"/>
          <w:color w:val="000000"/>
        </w:rPr>
        <w:t xml:space="preserve"> </w:t>
      </w:r>
      <w:proofErr w:type="spellStart"/>
      <w:r>
        <w:rPr>
          <w:rFonts w:ascii="Arial" w:eastAsia="Arial" w:hAnsi="Arial" w:cs="Arial"/>
          <w:color w:val="000000"/>
        </w:rPr>
        <w:t>gløymer</w:t>
      </w:r>
      <w:proofErr w:type="spellEnd"/>
      <w:r>
        <w:rPr>
          <w:rFonts w:ascii="Arial" w:eastAsia="Arial" w:hAnsi="Arial" w:cs="Arial"/>
          <w:color w:val="000000"/>
        </w:rPr>
        <w:t xml:space="preserve"> aldri</w:t>
      </w:r>
      <w:proofErr w:type="gramStart"/>
      <w:r>
        <w:rPr>
          <w:rFonts w:ascii="Arial" w:eastAsia="Arial" w:hAnsi="Arial" w:cs="Arial"/>
          <w:color w:val="000000"/>
        </w:rPr>
        <w:t xml:space="preserve"> ..</w:t>
      </w:r>
      <w:proofErr w:type="gramEnd"/>
      <w:r>
        <w:rPr>
          <w:rFonts w:ascii="Arial" w:eastAsia="Arial" w:hAnsi="Arial" w:cs="Arial"/>
          <w:color w:val="000000"/>
        </w:rPr>
        <w:t>"</w:t>
      </w:r>
    </w:p>
  </w:comment>
  <w:comment w:id="7" w:author="Linn Maria Magerøy-Grande" w:date="2019-10-30T09:42:00Z" w:initials="">
    <w:p w14:paraId="1C76A8AB" w14:textId="77777777" w:rsidR="00DB19D0" w:rsidRDefault="00DB19D0" w:rsidP="00DB19D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hyttene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45C0BAB7" w15:done="0"/>
  <w15:commentEx w15:paraId="0DC7CAE9" w15:done="0"/>
  <w15:commentEx w15:paraId="44C00A9C" w15:done="0"/>
  <w15:commentEx w15:paraId="1663E4D5" w15:done="0"/>
  <w15:commentEx w15:paraId="114E70E9" w15:done="0"/>
  <w15:commentEx w15:paraId="094E5099" w15:done="0"/>
  <w15:commentEx w15:paraId="1C76A8AB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5C0BAB7" w16cid:durableId="21D2A9F6"/>
  <w16cid:commentId w16cid:paraId="0DC7CAE9" w16cid:durableId="21D2A9F5"/>
  <w16cid:commentId w16cid:paraId="44C00A9C" w16cid:durableId="21D2A9F4"/>
  <w16cid:commentId w16cid:paraId="1663E4D5" w16cid:durableId="21D2A9F3"/>
  <w16cid:commentId w16cid:paraId="114E70E9" w16cid:durableId="21D2A9F2"/>
  <w16cid:commentId w16cid:paraId="094E5099" w16cid:durableId="21D2A9F1"/>
  <w16cid:commentId w16cid:paraId="1C76A8AB" w16cid:durableId="21D2A9F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47BA9B" w14:textId="77777777" w:rsidR="00D5226B" w:rsidRDefault="00D5226B" w:rsidP="007E5267">
      <w:pPr>
        <w:spacing w:after="0" w:line="240" w:lineRule="auto"/>
      </w:pPr>
      <w:r>
        <w:separator/>
      </w:r>
    </w:p>
  </w:endnote>
  <w:endnote w:type="continuationSeparator" w:id="0">
    <w:p w14:paraId="5B837DA2" w14:textId="77777777" w:rsidR="00D5226B" w:rsidRDefault="00D5226B" w:rsidP="007E52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NTNU-DIN NTNU-DIN-Bold">
    <w:panose1 w:val="020B0803020202020204"/>
    <w:charset w:val="00"/>
    <w:family w:val="swiss"/>
    <w:pitch w:val="variable"/>
    <w:sig w:usb0="00000003" w:usb1="00000010" w:usb2="00000000" w:usb3="00000000" w:csb0="00000001" w:csb1="00000000"/>
  </w:font>
  <w:font w:name="NTNU-DIN NTNU-DIN-Regular">
    <w:panose1 w:val="02000503000000000000"/>
    <w:charset w:val="00"/>
    <w:family w:val="auto"/>
    <w:pitch w:val="variable"/>
    <w:sig w:usb0="E00000FF" w:usb1="4000206A" w:usb2="00000000" w:usb3="00000000" w:csb0="00000003" w:csb1="00000000"/>
  </w:font>
  <w:font w:name="NTNU-DIN NTNU-DIN-Regular-itali">
    <w:panose1 w:val="02000503000000000000"/>
    <w:charset w:val="00"/>
    <w:family w:val="auto"/>
    <w:pitch w:val="variable"/>
    <w:sig w:usb0="E00000FF" w:usb1="4000206A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9FC1AA" w14:textId="77777777" w:rsidR="00D5226B" w:rsidRDefault="00D5226B" w:rsidP="007E5267">
      <w:pPr>
        <w:spacing w:after="0" w:line="240" w:lineRule="auto"/>
      </w:pPr>
      <w:r>
        <w:separator/>
      </w:r>
    </w:p>
  </w:footnote>
  <w:footnote w:type="continuationSeparator" w:id="0">
    <w:p w14:paraId="35C0C11A" w14:textId="77777777" w:rsidR="00D5226B" w:rsidRDefault="00D5226B" w:rsidP="007E52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"/>
      <w:tblW w:w="10490" w:type="dxa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42"/>
      <w:gridCol w:w="5248"/>
    </w:tblGrid>
    <w:tr w:rsidR="007E5267" w14:paraId="647EB169" w14:textId="77777777" w:rsidTr="007E5267">
      <w:tc>
        <w:tcPr>
          <w:tcW w:w="5242" w:type="dxa"/>
        </w:tcPr>
        <w:p w14:paraId="2B5DF754" w14:textId="77777777" w:rsidR="007E5267" w:rsidRDefault="007E5267">
          <w:pPr>
            <w:pStyle w:val="Topptekst"/>
          </w:pPr>
          <w:r>
            <w:rPr>
              <w:noProof/>
            </w:rPr>
            <w:drawing>
              <wp:inline distT="0" distB="0" distL="0" distR="0" wp14:anchorId="17F0AEC4" wp14:editId="076D44A3">
                <wp:extent cx="2298950" cy="669957"/>
                <wp:effectExtent l="0" t="0" r="0" b="0"/>
                <wp:docPr id="2" name="Bil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evering-logo-skrivesenteret-06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0293" cy="6936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8" w:type="dxa"/>
        </w:tcPr>
        <w:p w14:paraId="4EE62104" w14:textId="77777777" w:rsidR="007E5267" w:rsidRDefault="007E5267">
          <w:pPr>
            <w:pStyle w:val="Topptekst"/>
          </w:pPr>
        </w:p>
        <w:p w14:paraId="6D8D6593" w14:textId="77777777" w:rsidR="007E5267" w:rsidRDefault="007E5267">
          <w:pPr>
            <w:pStyle w:val="Topptekst"/>
          </w:pPr>
          <w:r>
            <w:t xml:space="preserve">                                          </w:t>
          </w:r>
          <w:r>
            <w:rPr>
              <w:noProof/>
            </w:rPr>
            <w:drawing>
              <wp:inline distT="0" distB="0" distL="0" distR="0" wp14:anchorId="05EED3DF" wp14:editId="3642BD65">
                <wp:extent cx="1712875" cy="314363"/>
                <wp:effectExtent l="0" t="0" r="1905" b="3175"/>
                <wp:docPr id="1" name="Bilde 1" descr="Et bilde som inneholder mørk&#10;&#10;Automatisk generert beskrivel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ntnu_uten_slagord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6327" cy="3205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B68F078" w14:textId="77777777" w:rsidR="007E5267" w:rsidRDefault="007E5267">
    <w:pPr>
      <w:pStyle w:val="Topptekst"/>
    </w:pPr>
    <w: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36C98"/>
    <w:multiLevelType w:val="multilevel"/>
    <w:tmpl w:val="7DE07A5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1" w15:restartNumberingAfterBreak="0">
    <w:nsid w:val="049753EA"/>
    <w:multiLevelType w:val="multilevel"/>
    <w:tmpl w:val="FDF4FF4C"/>
    <w:lvl w:ilvl="0">
      <w:start w:val="5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2" w15:restartNumberingAfterBreak="0">
    <w:nsid w:val="26EE383D"/>
    <w:multiLevelType w:val="multilevel"/>
    <w:tmpl w:val="8110AE4A"/>
    <w:lvl w:ilvl="0">
      <w:start w:val="5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3" w15:restartNumberingAfterBreak="0">
    <w:nsid w:val="29B418E0"/>
    <w:multiLevelType w:val="multilevel"/>
    <w:tmpl w:val="F0942476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4" w15:restartNumberingAfterBreak="0">
    <w:nsid w:val="317176AA"/>
    <w:multiLevelType w:val="multilevel"/>
    <w:tmpl w:val="59AA4E8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5" w15:restartNumberingAfterBreak="0">
    <w:nsid w:val="3AA16C89"/>
    <w:multiLevelType w:val="multilevel"/>
    <w:tmpl w:val="4614FB4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47264EE2"/>
    <w:multiLevelType w:val="hybridMultilevel"/>
    <w:tmpl w:val="187A7AF6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AF1A8E"/>
    <w:multiLevelType w:val="multilevel"/>
    <w:tmpl w:val="F0045AAA"/>
    <w:lvl w:ilvl="0">
      <w:start w:val="6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8" w15:restartNumberingAfterBreak="0">
    <w:nsid w:val="4D00340D"/>
    <w:multiLevelType w:val="multilevel"/>
    <w:tmpl w:val="0CA2E90E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9" w15:restartNumberingAfterBreak="0">
    <w:nsid w:val="501460C1"/>
    <w:multiLevelType w:val="multilevel"/>
    <w:tmpl w:val="18C6C77A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bullet"/>
      <w:lvlText w:val="○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10" w15:restartNumberingAfterBreak="0">
    <w:nsid w:val="58770818"/>
    <w:multiLevelType w:val="multilevel"/>
    <w:tmpl w:val="4328A624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11" w15:restartNumberingAfterBreak="0">
    <w:nsid w:val="62D142DC"/>
    <w:multiLevelType w:val="multilevel"/>
    <w:tmpl w:val="8BAA9B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6B531F0B"/>
    <w:multiLevelType w:val="multilevel"/>
    <w:tmpl w:val="34D88B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E7832EE"/>
    <w:multiLevelType w:val="multilevel"/>
    <w:tmpl w:val="12FA642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4" w15:restartNumberingAfterBreak="0">
    <w:nsid w:val="6FDA40A4"/>
    <w:multiLevelType w:val="multilevel"/>
    <w:tmpl w:val="1EB200A4"/>
    <w:lvl w:ilvl="0">
      <w:start w:val="6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2"/>
  </w:num>
  <w:num w:numId="3">
    <w:abstractNumId w:val="14"/>
  </w:num>
  <w:num w:numId="4">
    <w:abstractNumId w:val="12"/>
  </w:num>
  <w:num w:numId="5">
    <w:abstractNumId w:val="13"/>
  </w:num>
  <w:num w:numId="6">
    <w:abstractNumId w:val="8"/>
  </w:num>
  <w:num w:numId="7">
    <w:abstractNumId w:val="3"/>
  </w:num>
  <w:num w:numId="8">
    <w:abstractNumId w:val="9"/>
  </w:num>
  <w:num w:numId="9">
    <w:abstractNumId w:val="1"/>
  </w:num>
  <w:num w:numId="10">
    <w:abstractNumId w:val="7"/>
  </w:num>
  <w:num w:numId="11">
    <w:abstractNumId w:val="11"/>
  </w:num>
  <w:num w:numId="12">
    <w:abstractNumId w:val="5"/>
  </w:num>
  <w:num w:numId="13">
    <w:abstractNumId w:val="10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267"/>
    <w:rsid w:val="000D4076"/>
    <w:rsid w:val="0010273A"/>
    <w:rsid w:val="00154091"/>
    <w:rsid w:val="0018510F"/>
    <w:rsid w:val="001B7879"/>
    <w:rsid w:val="00325DC9"/>
    <w:rsid w:val="003F16A9"/>
    <w:rsid w:val="005C34D9"/>
    <w:rsid w:val="005E2744"/>
    <w:rsid w:val="00613122"/>
    <w:rsid w:val="0062097E"/>
    <w:rsid w:val="007E5267"/>
    <w:rsid w:val="007F69AA"/>
    <w:rsid w:val="008B09D6"/>
    <w:rsid w:val="008D1352"/>
    <w:rsid w:val="00914F08"/>
    <w:rsid w:val="00A90541"/>
    <w:rsid w:val="00A97C93"/>
    <w:rsid w:val="00B269DD"/>
    <w:rsid w:val="00B5720F"/>
    <w:rsid w:val="00B75612"/>
    <w:rsid w:val="00CA7151"/>
    <w:rsid w:val="00CD24D2"/>
    <w:rsid w:val="00D014C7"/>
    <w:rsid w:val="00D5226B"/>
    <w:rsid w:val="00D56774"/>
    <w:rsid w:val="00D728A3"/>
    <w:rsid w:val="00DB19D0"/>
    <w:rsid w:val="00DF6B69"/>
    <w:rsid w:val="00E96707"/>
    <w:rsid w:val="00EA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EFFF8"/>
  <w15:chartTrackingRefBased/>
  <w15:docId w15:val="{C92967AE-1C2D-FC40-BEF7-75AEA1464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5267"/>
    <w:pPr>
      <w:spacing w:after="160" w:line="259" w:lineRule="auto"/>
    </w:pPr>
    <w:rPr>
      <w:rFonts w:ascii="Calibri" w:eastAsia="Calibri" w:hAnsi="Calibri" w:cs="Calibri"/>
      <w:sz w:val="22"/>
      <w:szCs w:val="22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97C9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A90541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90541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7E5267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7E5267"/>
  </w:style>
  <w:style w:type="paragraph" w:styleId="Bunntekst">
    <w:name w:val="footer"/>
    <w:basedOn w:val="Normal"/>
    <w:link w:val="BunntekstTegn"/>
    <w:uiPriority w:val="99"/>
    <w:unhideWhenUsed/>
    <w:rsid w:val="007E5267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7E5267"/>
  </w:style>
  <w:style w:type="table" w:styleId="Tabellrutenett">
    <w:name w:val="Table Grid"/>
    <w:basedOn w:val="Vanligtabell"/>
    <w:uiPriority w:val="39"/>
    <w:rsid w:val="007E52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1Tegn">
    <w:name w:val="Overskrift 1 Tegn"/>
    <w:basedOn w:val="Standardskriftforavsnitt"/>
    <w:link w:val="Overskrift1"/>
    <w:uiPriority w:val="9"/>
    <w:rsid w:val="00A97C9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nb-NO"/>
    </w:rPr>
  </w:style>
  <w:style w:type="paragraph" w:styleId="Merknadstekst">
    <w:name w:val="annotation text"/>
    <w:basedOn w:val="Normal"/>
    <w:link w:val="MerknadstekstTegn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Pr>
      <w:rFonts w:ascii="Calibri" w:eastAsia="Calibri" w:hAnsi="Calibri" w:cs="Calibri"/>
      <w:sz w:val="20"/>
      <w:szCs w:val="20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8F6FA1F-DC31-7748-AEE6-B839EB94C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736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Esben Krogstad Kamstrup</dc:creator>
  <cp:keywords/>
  <dc:description/>
  <cp:lastModifiedBy>Esben Krogstad Kamstrup</cp:lastModifiedBy>
  <cp:revision>2</cp:revision>
  <dcterms:created xsi:type="dcterms:W3CDTF">2020-01-22T11:33:00Z</dcterms:created>
  <dcterms:modified xsi:type="dcterms:W3CDTF">2020-01-22T11:33:00Z</dcterms:modified>
</cp:coreProperties>
</file>