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BB45" w14:textId="016BB998" w:rsidR="00B732D5" w:rsidRDefault="00B74342" w:rsidP="001475A3">
      <w:pPr>
        <w:pStyle w:val="Overskrift1"/>
        <w:rPr>
          <w:lang w:val="nn-NO"/>
        </w:rPr>
      </w:pPr>
      <w:r>
        <w:rPr>
          <w:lang w:val="nn-NO"/>
        </w:rPr>
        <w:t xml:space="preserve">Eksempeltekst </w:t>
      </w:r>
      <w:r w:rsidR="00151BA6">
        <w:rPr>
          <w:lang w:val="nn-NO"/>
        </w:rPr>
        <w:t>D</w:t>
      </w:r>
      <w:r w:rsidR="00C047DB">
        <w:rPr>
          <w:lang w:val="nn-NO"/>
        </w:rPr>
        <w:t xml:space="preserve"> – skriveramme</w:t>
      </w:r>
      <w:bookmarkStart w:id="0" w:name="_GoBack"/>
      <w:bookmarkEnd w:id="0"/>
    </w:p>
    <w:p w14:paraId="4D3E1AF6" w14:textId="77777777" w:rsidR="001475A3" w:rsidRDefault="001475A3" w:rsidP="001475A3">
      <w:pPr>
        <w:rPr>
          <w:lang w:val="nn-NO"/>
        </w:rPr>
      </w:pPr>
    </w:p>
    <w:p w14:paraId="629D217D" w14:textId="77777777" w:rsidR="007B2AA7" w:rsidRPr="007B2AA7" w:rsidRDefault="007B2AA7" w:rsidP="007B2AA7">
      <w:pPr>
        <w:rPr>
          <w:rFonts w:cs="Open Sans"/>
          <w:b/>
          <w:bCs/>
          <w:color w:val="44546A" w:themeColor="text2"/>
        </w:rPr>
      </w:pPr>
      <w:r w:rsidRPr="007B2AA7">
        <w:rPr>
          <w:rFonts w:cs="Open Sans"/>
          <w:b/>
          <w:bCs/>
          <w:color w:val="44546A" w:themeColor="text2"/>
        </w:rPr>
        <w:t>Oppgaver</w:t>
      </w:r>
    </w:p>
    <w:p w14:paraId="411A953F" w14:textId="77777777" w:rsidR="007B2AA7" w:rsidRPr="007B2AA7" w:rsidRDefault="007B2AA7" w:rsidP="007B2AA7">
      <w:pPr>
        <w:rPr>
          <w:rFonts w:cs="Open Sans"/>
          <w:color w:val="44546A" w:themeColor="text2"/>
        </w:rPr>
      </w:pPr>
    </w:p>
    <w:p w14:paraId="33DC6DC0" w14:textId="77777777" w:rsidR="00151BA6" w:rsidRPr="0004454B" w:rsidRDefault="00151BA6" w:rsidP="00151BA6">
      <w:pPr>
        <w:rPr>
          <w:rFonts w:ascii="Times New Roman" w:hAnsi="Times New Roman" w:cs="Times New Roman"/>
          <w:color w:val="C00000"/>
        </w:rPr>
      </w:pPr>
    </w:p>
    <w:p w14:paraId="2A6B2CC1" w14:textId="77777777" w:rsidR="00151BA6" w:rsidRPr="00151BA6" w:rsidRDefault="00151BA6" w:rsidP="00151BA6">
      <w:pPr>
        <w:pStyle w:val="Listeavsnitt"/>
        <w:numPr>
          <w:ilvl w:val="0"/>
          <w:numId w:val="21"/>
        </w:numPr>
        <w:rPr>
          <w:rFonts w:cs="Open Sans"/>
          <w:color w:val="44546A" w:themeColor="text2"/>
        </w:rPr>
      </w:pPr>
      <w:r w:rsidRPr="00151BA6">
        <w:rPr>
          <w:rFonts w:cs="Open Sans"/>
          <w:color w:val="44546A" w:themeColor="text2"/>
        </w:rPr>
        <w:t>Les oppgaveinstruksen og se på vurderingsskjemaet for «analyser, tolkinger og sammenligninger»</w:t>
      </w:r>
    </w:p>
    <w:p w14:paraId="6CA09EF5" w14:textId="77777777" w:rsidR="00151BA6" w:rsidRPr="00151BA6" w:rsidRDefault="00151BA6" w:rsidP="00151BA6">
      <w:pPr>
        <w:pStyle w:val="Listeavsnitt"/>
        <w:numPr>
          <w:ilvl w:val="1"/>
          <w:numId w:val="21"/>
        </w:numPr>
        <w:rPr>
          <w:rFonts w:cs="Open Sans"/>
          <w:color w:val="44546A" w:themeColor="text2"/>
        </w:rPr>
      </w:pPr>
      <w:r w:rsidRPr="00151BA6">
        <w:rPr>
          <w:rFonts w:cs="Open Sans"/>
          <w:color w:val="44546A" w:themeColor="text2"/>
        </w:rPr>
        <w:t>Marker i eksamenssvaret der formålet blir formulert.</w:t>
      </w:r>
    </w:p>
    <w:p w14:paraId="68FF1BB5" w14:textId="77777777" w:rsidR="00151BA6" w:rsidRPr="00151BA6" w:rsidRDefault="00151BA6" w:rsidP="00151BA6">
      <w:pPr>
        <w:pStyle w:val="Listeavsnitt"/>
        <w:numPr>
          <w:ilvl w:val="1"/>
          <w:numId w:val="21"/>
        </w:numPr>
        <w:rPr>
          <w:rFonts w:cs="Open Sans"/>
          <w:color w:val="44546A" w:themeColor="text2"/>
        </w:rPr>
      </w:pPr>
      <w:r w:rsidRPr="00151BA6">
        <w:rPr>
          <w:rFonts w:cs="Open Sans"/>
          <w:color w:val="44546A" w:themeColor="text2"/>
        </w:rPr>
        <w:t>Vis hvor eleven knytter virkemidler og bruk av appellformer til formålet med reklamen.</w:t>
      </w:r>
    </w:p>
    <w:p w14:paraId="1DD6CE97" w14:textId="77777777" w:rsidR="00151BA6" w:rsidRPr="00151BA6" w:rsidRDefault="00151BA6" w:rsidP="00151BA6">
      <w:pPr>
        <w:pStyle w:val="Listeavsnitt"/>
        <w:numPr>
          <w:ilvl w:val="0"/>
          <w:numId w:val="21"/>
        </w:numPr>
        <w:rPr>
          <w:rFonts w:cs="Open Sans"/>
          <w:color w:val="44546A" w:themeColor="text2"/>
        </w:rPr>
      </w:pPr>
      <w:r w:rsidRPr="00151BA6">
        <w:rPr>
          <w:rFonts w:cs="Open Sans"/>
          <w:color w:val="44546A" w:themeColor="text2"/>
        </w:rPr>
        <w:t>Eksamenssvaret har god sammenheng. Marker tekstbindere.</w:t>
      </w:r>
    </w:p>
    <w:p w14:paraId="54C0368B" w14:textId="77777777" w:rsidR="00B74342" w:rsidRPr="007B2AA7" w:rsidRDefault="00B74342" w:rsidP="001475A3"/>
    <w:p w14:paraId="6CF95B78" w14:textId="77777777" w:rsidR="00B74342" w:rsidRDefault="00B74342" w:rsidP="000300EA">
      <w:pPr>
        <w:rPr>
          <w:rFonts w:cs="Open Sans"/>
          <w:color w:val="44546A" w:themeColor="text2"/>
          <w:lang w:val="nn-NO"/>
        </w:rPr>
      </w:pPr>
    </w:p>
    <w:p w14:paraId="3536F6CB" w14:textId="77777777" w:rsidR="00B74342" w:rsidRDefault="00B74342" w:rsidP="00B74342">
      <w:pPr>
        <w:pBdr>
          <w:bottom w:val="single" w:sz="12" w:space="1" w:color="auto"/>
        </w:pBdr>
        <w:spacing w:after="160" w:line="259" w:lineRule="auto"/>
        <w:rPr>
          <w:rFonts w:cs="Open Sans"/>
          <w:color w:val="44546A" w:themeColor="text2"/>
          <w:lang w:val="nn-NO"/>
        </w:rPr>
      </w:pPr>
    </w:p>
    <w:p w14:paraId="18A68850" w14:textId="77777777" w:rsidR="00B74342" w:rsidRDefault="00B74342" w:rsidP="007B2AA7">
      <w:pPr>
        <w:rPr>
          <w:rFonts w:ascii="Times New Roman" w:hAnsi="Times New Roman" w:cs="Times New Roman"/>
          <w:lang w:val="nn-NO"/>
        </w:rPr>
      </w:pPr>
    </w:p>
    <w:p w14:paraId="47C8323D" w14:textId="77777777" w:rsidR="00B74342" w:rsidRDefault="00B74342" w:rsidP="00B74342">
      <w:pPr>
        <w:ind w:left="708"/>
        <w:rPr>
          <w:rFonts w:ascii="Times New Roman" w:hAnsi="Times New Roman" w:cs="Times New Roman"/>
          <w:lang w:val="nn-NO"/>
        </w:rPr>
      </w:pPr>
    </w:p>
    <w:p w14:paraId="663C2B72" w14:textId="77777777" w:rsidR="007B2AA7" w:rsidRPr="007B2AA7" w:rsidRDefault="007B2AA7" w:rsidP="007B2AA7">
      <w:pPr>
        <w:rPr>
          <w:rFonts w:ascii="Times New Roman" w:hAnsi="Times New Roman" w:cs="Times New Roman"/>
        </w:rPr>
      </w:pPr>
      <w:r w:rsidRPr="007B2AA7">
        <w:rPr>
          <w:rFonts w:cs="Open Sans"/>
          <w:b/>
          <w:bCs/>
        </w:rPr>
        <w:t xml:space="preserve">Oppgave </w:t>
      </w:r>
      <w:r w:rsidR="00151BA6">
        <w:rPr>
          <w:rFonts w:cs="Open Sans"/>
          <w:b/>
          <w:bCs/>
        </w:rPr>
        <w:t>2 hovedmål</w:t>
      </w:r>
      <w:r w:rsidRPr="007B2AA7">
        <w:rPr>
          <w:rFonts w:cs="Open Sans"/>
          <w:b/>
          <w:bCs/>
        </w:rPr>
        <w:t xml:space="preserve"> </w:t>
      </w:r>
      <w:proofErr w:type="spellStart"/>
      <w:r w:rsidRPr="007B2AA7">
        <w:rPr>
          <w:rFonts w:cs="Open Sans"/>
          <w:b/>
          <w:bCs/>
        </w:rPr>
        <w:t>hovedmål</w:t>
      </w:r>
      <w:proofErr w:type="spellEnd"/>
      <w:r w:rsidRPr="007B2AA7">
        <w:rPr>
          <w:rFonts w:cs="Open Sans"/>
          <w:b/>
          <w:bCs/>
        </w:rPr>
        <w:t xml:space="preserve"> </w:t>
      </w:r>
      <w:r w:rsidR="00151BA6">
        <w:rPr>
          <w:rFonts w:cs="Open Sans"/>
          <w:b/>
          <w:bCs/>
        </w:rPr>
        <w:t xml:space="preserve">vår </w:t>
      </w:r>
      <w:r w:rsidRPr="007B2AA7">
        <w:rPr>
          <w:rFonts w:cs="Open Sans"/>
          <w:b/>
          <w:bCs/>
        </w:rPr>
        <w:t>2018</w:t>
      </w:r>
    </w:p>
    <w:p w14:paraId="2D5B93B9" w14:textId="77777777" w:rsidR="00B74342" w:rsidRPr="00B74342" w:rsidRDefault="00B74342" w:rsidP="00B74342">
      <w:pPr>
        <w:rPr>
          <w:rFonts w:cs="Open Sans"/>
          <w:b/>
          <w:bCs/>
          <w:lang w:val="nn-NO"/>
        </w:rPr>
      </w:pPr>
    </w:p>
    <w:p w14:paraId="2D3EFBD9" w14:textId="77777777" w:rsidR="00151BA6" w:rsidRPr="00151BA6" w:rsidRDefault="00151BA6" w:rsidP="00151BA6">
      <w:pPr>
        <w:ind w:left="360"/>
        <w:rPr>
          <w:rFonts w:cs="Open Sans"/>
        </w:rPr>
      </w:pPr>
      <w:r w:rsidRPr="00151BA6">
        <w:rPr>
          <w:rFonts w:cs="Open Sans"/>
        </w:rPr>
        <w:t>Vedlegg:</w:t>
      </w:r>
    </w:p>
    <w:p w14:paraId="64506CED" w14:textId="77777777" w:rsidR="00151BA6" w:rsidRPr="00151BA6" w:rsidRDefault="00151BA6" w:rsidP="00151BA6">
      <w:pPr>
        <w:ind w:left="360"/>
        <w:rPr>
          <w:rFonts w:cs="Open Sans"/>
        </w:rPr>
      </w:pPr>
      <w:r w:rsidRPr="00151BA6">
        <w:rPr>
          <w:rFonts w:cs="Open Sans"/>
        </w:rPr>
        <w:t xml:space="preserve"> − «Møllen som endret 100 år med kaffe», A-magasinet 15.09.2017, side 14–15 </w:t>
      </w:r>
    </w:p>
    <w:p w14:paraId="7C6FA9AB" w14:textId="77777777" w:rsidR="00151BA6" w:rsidRPr="00151BA6" w:rsidRDefault="00151BA6" w:rsidP="00151BA6">
      <w:pPr>
        <w:ind w:left="360"/>
        <w:rPr>
          <w:rFonts w:cs="Open Sans"/>
        </w:rPr>
      </w:pPr>
    </w:p>
    <w:p w14:paraId="62CD02B3" w14:textId="77777777" w:rsidR="00151BA6" w:rsidRPr="00151BA6" w:rsidRDefault="00151BA6" w:rsidP="00151BA6">
      <w:pPr>
        <w:ind w:left="360"/>
        <w:rPr>
          <w:rFonts w:cs="Open Sans"/>
          <w:b/>
        </w:rPr>
      </w:pPr>
      <w:r w:rsidRPr="00151BA6">
        <w:rPr>
          <w:rFonts w:cs="Open Sans"/>
          <w:b/>
        </w:rPr>
        <w:t>Formuler kort hva som er formålet med teksten, og analyser den sammensatte teksten. Bruk begrep fra retorikken. Vurder til slutt hvordan denne teksten fungerer som reklame.</w:t>
      </w:r>
    </w:p>
    <w:p w14:paraId="6DED7759" w14:textId="77777777" w:rsidR="00151BA6" w:rsidRPr="00151BA6" w:rsidRDefault="00151BA6" w:rsidP="00151BA6">
      <w:pPr>
        <w:ind w:left="360"/>
        <w:rPr>
          <w:rFonts w:cs="Open Sans"/>
          <w:b/>
        </w:rPr>
      </w:pPr>
    </w:p>
    <w:p w14:paraId="4A0887DE" w14:textId="77777777" w:rsidR="00151BA6" w:rsidRPr="00151BA6" w:rsidRDefault="00151BA6" w:rsidP="00151BA6">
      <w:pPr>
        <w:ind w:left="360"/>
        <w:rPr>
          <w:rFonts w:cs="Open Sans"/>
          <w:b/>
          <w:i/>
          <w:color w:val="0070C0"/>
        </w:rPr>
      </w:pPr>
      <w:r w:rsidRPr="00151BA6">
        <w:rPr>
          <w:rFonts w:cs="Open Sans"/>
          <w:i/>
        </w:rPr>
        <w:t>Kommentar: Når du analyserer, skal du forklare gjennom å bruke relevant fagspråk og vise til konkrete eksempler. Når du vurderer, skal du vise evne til selvstendig refleksjon.</w:t>
      </w:r>
    </w:p>
    <w:p w14:paraId="44513746" w14:textId="77777777" w:rsidR="00151BA6" w:rsidRPr="00151BA6" w:rsidRDefault="00151BA6" w:rsidP="00151BA6">
      <w:pPr>
        <w:ind w:left="360"/>
        <w:rPr>
          <w:rFonts w:cs="Open Sans"/>
          <w:b/>
        </w:rPr>
      </w:pPr>
    </w:p>
    <w:tbl>
      <w:tblPr>
        <w:tblStyle w:val="Tabellrutenett"/>
        <w:tblW w:w="11340" w:type="dxa"/>
        <w:tblInd w:w="-1139" w:type="dxa"/>
        <w:tblLook w:val="04A0" w:firstRow="1" w:lastRow="0" w:firstColumn="1" w:lastColumn="0" w:noHBand="0" w:noVBand="1"/>
      </w:tblPr>
      <w:tblGrid>
        <w:gridCol w:w="2131"/>
        <w:gridCol w:w="9209"/>
      </w:tblGrid>
      <w:tr w:rsidR="0078742C" w14:paraId="2B759865" w14:textId="77777777" w:rsidTr="001829E5">
        <w:tc>
          <w:tcPr>
            <w:tcW w:w="1985" w:type="dxa"/>
            <w:shd w:val="clear" w:color="auto" w:fill="auto"/>
          </w:tcPr>
          <w:p w14:paraId="0DFEE93A" w14:textId="77777777" w:rsidR="0078742C" w:rsidRPr="00B64E03" w:rsidRDefault="0078742C" w:rsidP="001829E5">
            <w:pPr>
              <w:pStyle w:val="Overskrift2"/>
              <w:rPr>
                <w:b w:val="0"/>
                <w:lang w:val="nn-NO"/>
              </w:rPr>
            </w:pPr>
            <w:r w:rsidRPr="00B64E03">
              <w:rPr>
                <w:lang w:val="nn-NO"/>
              </w:rPr>
              <w:lastRenderedPageBreak/>
              <w:t>STRUKTUR</w:t>
            </w:r>
          </w:p>
          <w:p w14:paraId="07461204" w14:textId="77777777" w:rsidR="0078742C" w:rsidRPr="00B64E03" w:rsidRDefault="0078742C" w:rsidP="001829E5">
            <w:pPr>
              <w:rPr>
                <w:lang w:val="nn-NO"/>
              </w:rPr>
            </w:pPr>
          </w:p>
          <w:p w14:paraId="262DE2EB" w14:textId="77777777" w:rsidR="0078742C" w:rsidRPr="00B64E03" w:rsidRDefault="0078742C" w:rsidP="001829E5">
            <w:pPr>
              <w:rPr>
                <w:lang w:val="nn-NO"/>
              </w:rPr>
            </w:pPr>
          </w:p>
          <w:p w14:paraId="49672571" w14:textId="77777777" w:rsidR="0078742C" w:rsidRPr="00B64E03" w:rsidRDefault="0078742C" w:rsidP="001829E5">
            <w:pPr>
              <w:rPr>
                <w:lang w:val="nn-NO"/>
              </w:rPr>
            </w:pPr>
          </w:p>
          <w:p w14:paraId="15143240" w14:textId="1BB5FF76" w:rsidR="0078742C" w:rsidRPr="00B64E03" w:rsidRDefault="0078742C" w:rsidP="001829E5">
            <w:pPr>
              <w:rPr>
                <w:lang w:val="nn-NO"/>
              </w:rPr>
            </w:pPr>
          </w:p>
          <w:p w14:paraId="23508860" w14:textId="5F1F08EE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638C7E33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  <w:r w:rsidRPr="0078742C">
              <w:rPr>
                <w:rFonts w:cs="Open Sans"/>
                <w:sz w:val="20"/>
                <w:szCs w:val="20"/>
              </w:rPr>
              <w:t>Introduserer tekstvedlegget og formulerer formålet med denne teksten</w:t>
            </w:r>
          </w:p>
          <w:p w14:paraId="1FD254A1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63055FC1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603762F3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47DBFD70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5D968083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71CCFEB9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6054F6F1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36925F95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76C8AD84" w14:textId="44A67F09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br/>
            </w:r>
          </w:p>
          <w:p w14:paraId="0BB5A222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  <w:r w:rsidRPr="0078742C">
              <w:rPr>
                <w:rFonts w:cs="Open Sans"/>
                <w:sz w:val="20"/>
                <w:szCs w:val="20"/>
              </w:rPr>
              <w:t xml:space="preserve">Gjør rede for </w:t>
            </w:r>
            <w:proofErr w:type="spellStart"/>
            <w:r w:rsidRPr="0078742C">
              <w:rPr>
                <w:rFonts w:cs="Open Sans"/>
                <w:sz w:val="20"/>
                <w:szCs w:val="20"/>
              </w:rPr>
              <w:t>topos</w:t>
            </w:r>
            <w:proofErr w:type="spellEnd"/>
          </w:p>
          <w:p w14:paraId="5219AB85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3DD5FDDC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5578B404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3D560729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285D85D7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26E449B2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  <w:r w:rsidRPr="0078742C">
              <w:rPr>
                <w:rFonts w:cs="Open Sans"/>
                <w:sz w:val="20"/>
                <w:szCs w:val="20"/>
              </w:rPr>
              <w:t xml:space="preserve">Gjør rede for </w:t>
            </w:r>
            <w:proofErr w:type="spellStart"/>
            <w:r w:rsidRPr="0078742C">
              <w:rPr>
                <w:rFonts w:cs="Open Sans"/>
                <w:sz w:val="20"/>
                <w:szCs w:val="20"/>
              </w:rPr>
              <w:t>kairos</w:t>
            </w:r>
            <w:proofErr w:type="spellEnd"/>
          </w:p>
          <w:p w14:paraId="1EEBFB2C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5E0F81BA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13F0A5FF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121CF0EB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7B533392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41EE5DD4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  <w:r w:rsidRPr="0078742C">
              <w:rPr>
                <w:rFonts w:cs="Open Sans"/>
                <w:sz w:val="20"/>
                <w:szCs w:val="20"/>
              </w:rPr>
              <w:t>Beskriver den sammensatte teksten</w:t>
            </w:r>
          </w:p>
          <w:p w14:paraId="7092562B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3900ACC1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69F028C6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3D592AC4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20CA7E31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1357E13D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22D86355" w14:textId="77777777" w:rsidR="0078742C" w:rsidRPr="0078742C" w:rsidRDefault="0078742C" w:rsidP="0078742C">
            <w:pPr>
              <w:rPr>
                <w:rFonts w:cs="Open Sans"/>
                <w:sz w:val="20"/>
                <w:szCs w:val="20"/>
              </w:rPr>
            </w:pPr>
          </w:p>
          <w:p w14:paraId="6267852D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  <w:r w:rsidRPr="0078742C">
              <w:rPr>
                <w:rFonts w:cs="Open Sans"/>
                <w:sz w:val="20"/>
                <w:szCs w:val="20"/>
              </w:rPr>
              <w:t>Gjør rede for patos</w:t>
            </w:r>
          </w:p>
          <w:p w14:paraId="386CEC42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45B082CF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1F970915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004421DB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50D37D03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5C6FCD9B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482FA2A7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667FB75C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5D828B55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  <w:r w:rsidRPr="0078742C">
              <w:rPr>
                <w:rFonts w:cs="Open Sans"/>
                <w:sz w:val="20"/>
                <w:szCs w:val="20"/>
              </w:rPr>
              <w:t>Gjør rede for etos</w:t>
            </w:r>
          </w:p>
          <w:p w14:paraId="74281D48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41F85874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6F66395F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3FB3EC8B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74867439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6525A5D7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7058221D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002199CA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2415998D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  <w:r w:rsidRPr="0078742C">
              <w:rPr>
                <w:rFonts w:cs="Open Sans"/>
                <w:sz w:val="20"/>
                <w:szCs w:val="20"/>
              </w:rPr>
              <w:t xml:space="preserve">Utdyper tekstens etos </w:t>
            </w:r>
          </w:p>
          <w:p w14:paraId="6BB06E6B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6A88EFF0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2269A7C6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4A562BC0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66D92FE7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350F91E0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315C19DD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355904CF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331A44A7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5674B6B8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569283DD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4DD99904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  <w:r w:rsidRPr="0078742C">
              <w:rPr>
                <w:rFonts w:cs="Open Sans"/>
                <w:sz w:val="20"/>
                <w:szCs w:val="20"/>
              </w:rPr>
              <w:t>Kommenterer logoen og knytter til etos</w:t>
            </w:r>
          </w:p>
          <w:p w14:paraId="2FCFFF3A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7DF761FD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16771488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715B755A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  <w:r w:rsidRPr="0078742C">
              <w:rPr>
                <w:rFonts w:cs="Open Sans"/>
                <w:sz w:val="20"/>
                <w:szCs w:val="20"/>
              </w:rPr>
              <w:t>Kommenterer sjanger og knytter til etos</w:t>
            </w:r>
          </w:p>
          <w:p w14:paraId="5CB1F6A1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324F5EEC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29F954CF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5D375134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2E332716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7B6F3FBF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75ED6A89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621D8958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222AE31E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  <w:r w:rsidRPr="0078742C">
              <w:rPr>
                <w:rFonts w:cs="Open Sans"/>
                <w:sz w:val="20"/>
                <w:szCs w:val="20"/>
              </w:rPr>
              <w:t>Flere eksempler på annonsens etos</w:t>
            </w:r>
          </w:p>
          <w:p w14:paraId="6257A9D2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581AD8C5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18FAE498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6C206BB0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32D0424A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7A8BD464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615FF36B" w14:textId="30161BE6" w:rsid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5B390BB6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390A29B6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55EEFCCA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4C64AAC6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4CF83C28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6A289648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321A3A7F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  <w:r w:rsidRPr="0078742C">
              <w:rPr>
                <w:rFonts w:cs="Open Sans"/>
                <w:sz w:val="20"/>
                <w:szCs w:val="20"/>
              </w:rPr>
              <w:t>Gjør rede for logosargumentasjon</w:t>
            </w:r>
          </w:p>
          <w:p w14:paraId="3342FB05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2BA4C356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6AE68FE2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6101BC65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1AA55DF6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55127617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40493463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  <w:r w:rsidRPr="0078742C">
              <w:rPr>
                <w:rFonts w:cs="Open Sans"/>
                <w:sz w:val="20"/>
                <w:szCs w:val="20"/>
              </w:rPr>
              <w:t>Utdyper logosargumentasjon med flere eksempler</w:t>
            </w:r>
          </w:p>
          <w:p w14:paraId="536B803F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5E23D943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2052BA28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72644891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0C40DC23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  <w:r w:rsidRPr="0078742C">
              <w:rPr>
                <w:rFonts w:cs="Open Sans"/>
                <w:sz w:val="20"/>
                <w:szCs w:val="20"/>
              </w:rPr>
              <w:t>Utdypende om tekstens patosappell</w:t>
            </w:r>
          </w:p>
          <w:p w14:paraId="2F49EF20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4267723F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1596A9A4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4FF6A862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44A68D18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447FB539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72582DEF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3BE72F0C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2F04B7B4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39076D8B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6D0232F4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  <w:r w:rsidRPr="0078742C">
              <w:rPr>
                <w:rFonts w:cs="Open Sans"/>
                <w:sz w:val="20"/>
                <w:szCs w:val="20"/>
              </w:rPr>
              <w:t>Introduserer siste del av oppgaven; vurdere om teksten fungerer som reklame</w:t>
            </w:r>
          </w:p>
          <w:p w14:paraId="0869A318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57A28B49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11C658DF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014C2554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6140B179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09E56460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404867A7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34BD5506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5E739B79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14205810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37DF0EE4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034B19B2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73258579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017E5B90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1C394552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5C251B9A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16A0C15C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302694CE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  <w:r w:rsidRPr="0078742C">
              <w:rPr>
                <w:rFonts w:cs="Open Sans"/>
                <w:sz w:val="20"/>
                <w:szCs w:val="20"/>
              </w:rPr>
              <w:t>Oppsummerer</w:t>
            </w:r>
          </w:p>
          <w:p w14:paraId="53276705" w14:textId="77777777" w:rsidR="0078742C" w:rsidRPr="0078742C" w:rsidRDefault="0078742C" w:rsidP="001829E5">
            <w:pPr>
              <w:rPr>
                <w:rFonts w:cs="Open Sans"/>
                <w:sz w:val="20"/>
                <w:szCs w:val="20"/>
              </w:rPr>
            </w:pPr>
          </w:p>
          <w:p w14:paraId="29A80FE5" w14:textId="77777777" w:rsidR="0078742C" w:rsidRPr="00731282" w:rsidRDefault="0078742C" w:rsidP="00182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5" w:type="dxa"/>
            <w:shd w:val="clear" w:color="auto" w:fill="auto"/>
          </w:tcPr>
          <w:p w14:paraId="2F769F4E" w14:textId="77777777" w:rsidR="0078742C" w:rsidRPr="00B64E03" w:rsidRDefault="0078742C" w:rsidP="001829E5">
            <w:pPr>
              <w:pStyle w:val="Overskrift2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B64E03">
              <w:rPr>
                <w:lang w:val="nn-NO"/>
              </w:rPr>
              <w:lastRenderedPageBreak/>
              <w:t xml:space="preserve">TEKST  </w:t>
            </w:r>
          </w:p>
          <w:p w14:paraId="74CA4860" w14:textId="77777777" w:rsidR="0078742C" w:rsidRPr="002C3827" w:rsidRDefault="0078742C" w:rsidP="001829E5">
            <w:pPr>
              <w:jc w:val="center"/>
              <w:rPr>
                <w:rFonts w:ascii="Times New Roman" w:hAnsi="Times New Roman" w:cs="Times New Roman"/>
                <w:b/>
                <w:lang w:val="nn-NO"/>
              </w:rPr>
            </w:pPr>
          </w:p>
          <w:p w14:paraId="0F47914D" w14:textId="20924D9D" w:rsidR="0078742C" w:rsidRPr="0078742C" w:rsidRDefault="0078742C" w:rsidP="001829E5">
            <w:pPr>
              <w:pStyle w:val="NormalWeb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Retorisk analyse av «Møllen som endret 100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>r med kaffe»</w:t>
            </w:r>
          </w:p>
          <w:p w14:paraId="479DE55A" w14:textId="77777777" w:rsidR="0078742C" w:rsidRPr="0078742C" w:rsidRDefault="0078742C" w:rsidP="001829E5">
            <w:pPr>
              <w:pStyle w:val="NormalWeb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0F74983F" w14:textId="1E86030D" w:rsidR="0078742C" w:rsidRPr="0078742C" w:rsidRDefault="0078742C" w:rsidP="001829E5">
            <w:pPr>
              <w:pStyle w:val="NormalWeb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«Møllen som endret 100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r med kaffe» er en annonse fra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, som ble publisert i A- magasinet 15.09.2017. Annonsen formidler hvordan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har hjulpet bønder i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Jardín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i Colombia til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produsere kaffe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en mer lønnsom og miljøvennlig m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>te. Det kommer ogs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frem at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ikke bare har bidratt til en kaffeproduksjon som er bedre for bøndene og samfunnet, men ogs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kjøperne ettersom kvaliteten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kaffen har økt. Form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let med teksten er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bygge opp under ryktet til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, slik at flere kan blir fristet til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kjøpe deres produkter. Gjennom annonsen kommer flere virkemidler til uttrykk, som sammen skal vekke interesse og godvilje for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</w:p>
          <w:p w14:paraId="0701679B" w14:textId="0E84CBD6" w:rsidR="0078742C" w:rsidRPr="0078742C" w:rsidRDefault="0078742C" w:rsidP="001829E5">
            <w:pPr>
              <w:pStyle w:val="NormalWeb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I løpet av de siste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>rene har fokuset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miljø og bærekraftig utvikling økt kraftig. Flere og flere begynner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bli mer opptatt av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ta vare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naturen, og ønsker derfor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velge varer som behandles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bærekraftig vis. N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r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da velger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fronte en mer miljøvennlig vei, skaper det er felles st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>sted mellom sender og mottaker (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topos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). </w:t>
            </w:r>
          </w:p>
          <w:p w14:paraId="5BF05A0F" w14:textId="77FFAB59" w:rsidR="0078742C" w:rsidRPr="0078742C" w:rsidRDefault="0078742C" w:rsidP="001829E5">
            <w:pPr>
              <w:pStyle w:val="NormalWeb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A-magasinet er helgemagasinet til en av Norges største aviser, Aftenposten. Ved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publisere annonsen her, n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>r aktøren ut til et stort publikum. I sammensetning med det dagsaktuelle temaet som blir tatt opp, blir annonsen gitt ut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rett sted til rett tid (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kairos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). </w:t>
            </w:r>
          </w:p>
          <w:p w14:paraId="2EBBC67F" w14:textId="6059A5C9" w:rsidR="0078742C" w:rsidRPr="0078742C" w:rsidRDefault="0078742C" w:rsidP="001829E5">
            <w:pPr>
              <w:pStyle w:val="NormalWeb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78742C">
              <w:rPr>
                <w:rFonts w:ascii="Open Sans" w:hAnsi="Open Sans" w:cs="Open Sans"/>
                <w:sz w:val="20"/>
                <w:szCs w:val="20"/>
              </w:rPr>
              <w:t>Annonsen g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>r over to A4 sider, og er bygget opp med b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>de tekst og bilder.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den første siden finner vi to sm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bilder øverst, etterfulgt av en tekst delt opp i flere avsnitt. Under overskriften «Møllen som endret 100 med kaffe», kommer det en undertekst som g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r slik: «Rundt 200 kaffebønder i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Jardín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i Colombia tjener mer, har mer tid til familien sin og sparer verdifullt vann – alt takket være en kaffemølle». Resten av teksten bygger videre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dette, og g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r lengre inn i dybden. </w:t>
            </w:r>
          </w:p>
          <w:p w14:paraId="74BAAFD4" w14:textId="6AD34DB3" w:rsidR="0078742C" w:rsidRPr="0078742C" w:rsidRDefault="0078742C" w:rsidP="001829E5">
            <w:pPr>
              <w:pStyle w:val="NormalWeb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78742C">
              <w:rPr>
                <w:rFonts w:ascii="Open Sans" w:hAnsi="Open Sans" w:cs="Open Sans"/>
                <w:sz w:val="20"/>
                <w:szCs w:val="20"/>
              </w:rPr>
              <w:t>De to bildene øverst, avbilder naturen i Colombia og viser b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>de landskapet og kaffebønnene som det er snakk om i annonsen. Begge bildene er svært naturlige og «rene», og viser hvordan naturen ser ut om man unng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r forurensing. Det er bilder som viser hvordan vi ønsker at 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lastRenderedPageBreak/>
              <w:t>naturen skal se ut, og spiller dermed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patosappellen til mottakerne. Man forst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r at hvis man vil la være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ødelegge naturen, kan det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velge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være et godt alternativ. </w:t>
            </w:r>
          </w:p>
          <w:p w14:paraId="38F852F9" w14:textId="689103B4" w:rsidR="0078742C" w:rsidRPr="0078742C" w:rsidRDefault="0078742C" w:rsidP="001829E5">
            <w:pPr>
              <w:pStyle w:val="NormalWeb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78742C">
              <w:rPr>
                <w:rFonts w:ascii="Open Sans" w:hAnsi="Open Sans" w:cs="Open Sans"/>
                <w:sz w:val="20"/>
                <w:szCs w:val="20"/>
              </w:rPr>
              <w:t>Annonsens blikkfang er et stort bilde som g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r utbrer seg over litt mer enn en side. Bildet viser mannen som blir intervjuet i annonsen,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Humberto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Galeano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>, en tregenerasjons kaffebonde fra Colombia. Dette bildet er ogs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svært naturlig og idyllisk, og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Humberto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selv ser ydmyk og god ut. Dette kan være med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forsteke annonsen etos, fordi det pene bildet gjør at man f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>r følelsen av at man kan stole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denne mannen, og da ogs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</w:p>
          <w:p w14:paraId="2993F725" w14:textId="52F05586" w:rsidR="0078742C" w:rsidRPr="0078742C" w:rsidRDefault="0078742C" w:rsidP="001829E5">
            <w:pPr>
              <w:pStyle w:val="NormalWeb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78742C">
              <w:rPr>
                <w:rFonts w:ascii="Open Sans" w:hAnsi="Open Sans" w:cs="Open Sans"/>
                <w:sz w:val="20"/>
                <w:szCs w:val="20"/>
              </w:rPr>
              <w:t>Øverst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høyre side av bildet er det plassert en tekstboks som formidler informasjon om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AAA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Sustainable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Quality</w:t>
            </w:r>
            <w:proofErr w:type="spellEnd"/>
            <w:r w:rsidRPr="0078742C">
              <w:rPr>
                <w:rFonts w:ascii="Open Sans" w:hAnsi="Open Sans" w:cs="Open Sans"/>
                <w:position w:val="10"/>
                <w:sz w:val="20"/>
                <w:szCs w:val="20"/>
              </w:rPr>
              <w:t xml:space="preserve">TM 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program, programmet til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som arbeider for en mer miljøvennlig produksjon. Her f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r man blant annet informasjon om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sine samarbeidspartnere. Det st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r: «Samarbeidspartnere inkluderer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Expocafe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>, USAID, det ideelle utviklingsbyr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et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ACDI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VOCA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Cenicafe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, Colombian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Coffee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Reaserach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Centre og Colombian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Coffee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Growers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Federation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FNC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>). Denne kunnskapen kan ogs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være med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forsterke etosargumentasjonen, ettersom man ser at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ikke er alene om arbeidet, men samarbeider med flere organisasjoner med høy autoritet. </w:t>
            </w:r>
          </w:p>
          <w:p w14:paraId="2C7D145E" w14:textId="4FA7B12E" w:rsidR="0078742C" w:rsidRPr="0078742C" w:rsidRDefault="0078742C" w:rsidP="001829E5">
            <w:pPr>
              <w:pStyle w:val="NormalWeb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Nederst i høyre hjørnet av det store bildet, er logoen til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plassert. Logoen er et virkemiddel som blir brukt for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vise at dette er en seriøs annonse, og for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tydeligere vise at det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som st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>r bak den n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mer miljøvennlige kaffeproduksjonen. </w:t>
            </w:r>
          </w:p>
          <w:p w14:paraId="55833064" w14:textId="5A46B296" w:rsidR="0078742C" w:rsidRPr="0078742C" w:rsidRDefault="0078742C" w:rsidP="001829E5">
            <w:pPr>
              <w:pStyle w:val="NormalWeb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78742C">
              <w:rPr>
                <w:rFonts w:ascii="Open Sans" w:hAnsi="Open Sans" w:cs="Open Sans"/>
                <w:sz w:val="20"/>
                <w:szCs w:val="20"/>
              </w:rPr>
              <w:t>Helhetlig er annonsen bygget opp som en vanlig avisartikkel eller nyhetsreportasje, og man kan lett ta feil av sjangeren om man ikke legger merke til at det st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>r annonse øverst i begge hjørnene. Dette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>virker etosappellen, og gjør at leserne f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r mer troverdighet til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>. Den artikkel-lignende oppbyggingen kan gjøre at mottakerne f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>r et bedre inntrykk av annonsen, og ikke tenker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teksten som «tomme» ord som bare skal selge. Som nevnt er form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let til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bygge opp kredibiliteten sin for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selge produkter, men det blir kamuflert i oppbyggingen. </w:t>
            </w:r>
          </w:p>
          <w:p w14:paraId="24E448CB" w14:textId="6FE22635" w:rsidR="0078742C" w:rsidRPr="0078742C" w:rsidRDefault="0078742C" w:rsidP="001829E5">
            <w:pPr>
              <w:pStyle w:val="NormalWeb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78742C">
              <w:rPr>
                <w:rFonts w:ascii="Open Sans" w:hAnsi="Open Sans" w:cs="Open Sans"/>
                <w:sz w:val="20"/>
                <w:szCs w:val="20"/>
              </w:rPr>
              <w:t>Videre utover i annonsen finner man flere eksempler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etos. I annonsen st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>r det: «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var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jakt etter en m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te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sikre stabil tilførsel av kaffe av høy kvalitet, øke bøndenes inntekt og samtidig beskytte miljøet». Dette f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r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til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fremst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bra, og det gjør at leserne f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r 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inntrykk av det er et firma som ønsker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handle moralsk riktig. Videre st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r det: «Tiltaket er en del av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AAA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Sustainable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Quality</w:t>
            </w:r>
            <w:proofErr w:type="spellEnd"/>
            <w:r w:rsidRPr="0078742C">
              <w:rPr>
                <w:rFonts w:ascii="Open Sans" w:hAnsi="Open Sans" w:cs="Open Sans"/>
                <w:position w:val="10"/>
                <w:sz w:val="20"/>
                <w:szCs w:val="20"/>
              </w:rPr>
              <w:t xml:space="preserve">TM 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program, som i 2003 ble opprettet sammen med Rainforest Alliance». Dette viser at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har g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tt inn for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gjøre dette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en ordentlig m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>te, og at de har kompetanse og gode samarbeidspartnere. Sammensetningen gjør at mottakerne f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r troverdighet til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– det er et firma man kan stole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at handler riktig. </w:t>
            </w:r>
          </w:p>
          <w:p w14:paraId="64C94CC4" w14:textId="406622FD" w:rsidR="0078742C" w:rsidRPr="0078742C" w:rsidRDefault="0078742C" w:rsidP="001829E5">
            <w:pPr>
              <w:pStyle w:val="NormalWeb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78742C">
              <w:rPr>
                <w:rFonts w:ascii="Open Sans" w:hAnsi="Open Sans" w:cs="Open Sans"/>
                <w:sz w:val="20"/>
                <w:szCs w:val="20"/>
              </w:rPr>
              <w:t>Annonsen viser ogs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til fakta og konkrete tall for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underbygge sin logosargumentasjon. Et eksempel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dette er: «Miljøet nyter ogs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godt av møllen. Anlegget sparer rundt 60 prosent av mengden vann som bøndene tidligere brukte. Møllen behandler ogs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sitt eget avløpsvann, s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det er ingen vannforurensing». Dette gir oss konkrete bevis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hvor godt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sitt arbeid med møllen har fungert, og i hvilken grad dette har en positiv effekt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miljøet v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rt. </w:t>
            </w:r>
          </w:p>
          <w:p w14:paraId="1992DDD0" w14:textId="3D5DB326" w:rsidR="0078742C" w:rsidRPr="0078742C" w:rsidRDefault="0078742C" w:rsidP="001829E5">
            <w:pPr>
              <w:pStyle w:val="NormalWeb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78742C">
              <w:rPr>
                <w:rFonts w:ascii="Open Sans" w:hAnsi="Open Sans" w:cs="Open Sans"/>
                <w:sz w:val="20"/>
                <w:szCs w:val="20"/>
              </w:rPr>
              <w:t>Gjennom logoargumentasjonen kommer det ogs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fram hvilken effekt møllen har hatt for bøndene. «Bøndene sparer opptil fire timer om dagen. De tjener ogs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mer ettersom de mottar høyere priser for den stabilt høye kvaliteten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kaffen som produseres der». I tillegg til dette, blir det formildet hvor god kaffen til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er. Det gir mottakerne enda en grunn for hvorfor det er fornuftig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kjøpe produkter fra akkurat dette firmaet. </w:t>
            </w:r>
          </w:p>
          <w:p w14:paraId="3254298A" w14:textId="01D5427B" w:rsidR="0078742C" w:rsidRPr="0078742C" w:rsidRDefault="0078742C" w:rsidP="001829E5">
            <w:pPr>
              <w:pStyle w:val="NormalWeb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78742C">
              <w:rPr>
                <w:rFonts w:ascii="Open Sans" w:hAnsi="Open Sans" w:cs="Open Sans"/>
                <w:sz w:val="20"/>
                <w:szCs w:val="20"/>
              </w:rPr>
              <w:t>Patosappellen blir ogs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brukt i annonsen, med det form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let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spille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mottakernes følelser. Patosen blir her styrket gjennom ærlighet, og bonden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Humberto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sier: «V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>re besteforeldre og deres generasjon hugde ned skogen, og dyrelivet forsvant». Dette gjør at mottakerne først blir trist over naturen som har g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>tt tapt, før de igjen blir fylt med en følelse av h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p og glede over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sine tiltak. I tillegg til de andre miljøfordelene den nye kaffeproduksjonen fører med seg, kan man nemlig lese at «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Nespressos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tiltak har ogs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oppmuntret ham til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dyrke flere lokale trær. N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tiltrekker g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>rden hans mer dyreliv».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denne m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ten kommer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styrket ut, og fremst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r som det firmaet som har «reddet» naturen. </w:t>
            </w:r>
          </w:p>
          <w:p w14:paraId="61CA56B7" w14:textId="441206AD" w:rsidR="0078742C" w:rsidRPr="0078742C" w:rsidRDefault="0078742C" w:rsidP="001829E5">
            <w:pPr>
              <w:pStyle w:val="NormalWeb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78742C">
              <w:rPr>
                <w:rFonts w:ascii="Open Sans" w:hAnsi="Open Sans" w:cs="Open Sans"/>
                <w:sz w:val="20"/>
                <w:szCs w:val="20"/>
              </w:rPr>
              <w:t>Som nevnt er annonsen «skjult» som en vanlig avisartikkel, og hvor godt den fungere som reklame kan diskuteres.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den ene siden appellerer den svært god til folket i og med at de fleste er opptatt av en bærekraftig utvikling, og ønsker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ta vare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naturen. Annonsen gir dermed et godt inntrykk av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>, og det kan bli et firma man forbinder med miljøarbeid.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den andre siden betyr ikke dette nødvendigvis at det appellerer til kjøpelysten til folket. Annonsen f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r frem at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produserer kaffe med svært høy kvalitet, med det kommer ikke 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lastRenderedPageBreak/>
              <w:t>like tydelig frem som i andre reklamer. N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>r man da st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r i butikken og skal velge en vare, er det lettere kjøpe det produktet som har utmerket seg i omtalen om smak, heller enn det alternativet som kanskje er mer miljøvennlig. </w:t>
            </w:r>
          </w:p>
          <w:p w14:paraId="2A6DA48A" w14:textId="12603219" w:rsidR="0078742C" w:rsidRPr="0078742C" w:rsidRDefault="0078742C" w:rsidP="001829E5">
            <w:pPr>
              <w:pStyle w:val="NormalWeb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78742C">
              <w:rPr>
                <w:rFonts w:ascii="Open Sans" w:hAnsi="Open Sans" w:cs="Open Sans"/>
                <w:sz w:val="20"/>
                <w:szCs w:val="20"/>
              </w:rPr>
              <w:t>Noe som kan være positivt med annonsen, og det faktum at den ikke er «utkledt» som en vanlig reklame, er at det kan være den f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>r flere lesere. Mange har sett seg lei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reklame, og hopper gjerne over hver nye reklame de finner i avisen. Annonsen fra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kan derimot bli lest som en avisartikkel, der man allikevel blir fristet til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kjøpe produkter fra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</w:p>
          <w:p w14:paraId="4B4E17DA" w14:textId="4AD5FB4B" w:rsidR="0078742C" w:rsidRPr="0078742C" w:rsidRDefault="0078742C" w:rsidP="001829E5">
            <w:pPr>
              <w:pStyle w:val="NormalWeb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«Møllen som endret 100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r med kaffe» er en annonse fra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som har som form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l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markedsføre sine egne varer, gjennom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fronte seg selv som et miljøvennlig firma. En dominerende bruk av etos har vist at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har evnen til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handle moralsk og etisk riktig. Sammen med bruken av logos og patos har </w:t>
            </w:r>
            <w:proofErr w:type="spellStart"/>
            <w:r w:rsidRPr="0078742C">
              <w:rPr>
                <w:rFonts w:ascii="Open Sans" w:hAnsi="Open Sans" w:cs="Open Sans"/>
                <w:sz w:val="20"/>
                <w:szCs w:val="20"/>
              </w:rPr>
              <w:t>Nespresso</w:t>
            </w:r>
            <w:proofErr w:type="spellEnd"/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lykkes i 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fremme deres arbeid for en mer miljøvennlig kaffeproduksjon. Hvor godt annonsen fungerer som reklame, kommer antageligvis an p</w:t>
            </w:r>
            <w:r>
              <w:rPr>
                <w:rFonts w:ascii="Open Sans" w:hAnsi="Open Sans" w:cs="Open Sans"/>
                <w:sz w:val="20"/>
                <w:szCs w:val="20"/>
              </w:rPr>
              <w:t>å</w:t>
            </w:r>
            <w:r w:rsidRPr="0078742C">
              <w:rPr>
                <w:rFonts w:ascii="Open Sans" w:hAnsi="Open Sans" w:cs="Open Sans"/>
                <w:sz w:val="20"/>
                <w:szCs w:val="20"/>
              </w:rPr>
              <w:t xml:space="preserve"> hvem som leser den, ettersom folk er forskjellige og vektlegger ulike ting. </w:t>
            </w:r>
          </w:p>
          <w:p w14:paraId="0DF5D83F" w14:textId="77777777" w:rsidR="0078742C" w:rsidRPr="002C3827" w:rsidRDefault="0078742C" w:rsidP="001829E5"/>
        </w:tc>
      </w:tr>
    </w:tbl>
    <w:p w14:paraId="5964144F" w14:textId="77777777" w:rsidR="0078742C" w:rsidRPr="002C3827" w:rsidRDefault="0078742C" w:rsidP="0078742C">
      <w:pPr>
        <w:spacing w:line="276" w:lineRule="auto"/>
        <w:rPr>
          <w:rFonts w:ascii="Times New Roman" w:hAnsi="Times New Roman" w:cs="Times New Roman"/>
        </w:rPr>
      </w:pPr>
    </w:p>
    <w:p w14:paraId="4B90ABDA" w14:textId="77777777" w:rsidR="00B74342" w:rsidRPr="000300EA" w:rsidRDefault="00B74342" w:rsidP="00151BA6">
      <w:pPr>
        <w:spacing w:before="100" w:beforeAutospacing="1" w:after="100" w:afterAutospacing="1"/>
        <w:rPr>
          <w:rFonts w:cs="Open Sans"/>
        </w:rPr>
      </w:pPr>
    </w:p>
    <w:sectPr w:rsidR="00B74342" w:rsidRPr="000300EA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B8317" w14:textId="77777777" w:rsidR="00DF5E89" w:rsidRDefault="00DF5E89" w:rsidP="00832D21">
      <w:r>
        <w:separator/>
      </w:r>
    </w:p>
  </w:endnote>
  <w:endnote w:type="continuationSeparator" w:id="0">
    <w:p w14:paraId="07128051" w14:textId="77777777" w:rsidR="00DF5E89" w:rsidRDefault="00DF5E89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A973C" w14:textId="77777777" w:rsidR="00DF5E89" w:rsidRDefault="00DF5E89" w:rsidP="00832D21">
      <w:r>
        <w:separator/>
      </w:r>
    </w:p>
  </w:footnote>
  <w:footnote w:type="continuationSeparator" w:id="0">
    <w:p w14:paraId="1575DE9A" w14:textId="77777777" w:rsidR="00DF5E89" w:rsidRDefault="00DF5E89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17405" w14:textId="77777777" w:rsidR="00832D21" w:rsidRDefault="006417AE">
    <w:pPr>
      <w:pStyle w:val="Topptekst"/>
    </w:pPr>
    <w:r>
      <w:rPr>
        <w:noProof/>
      </w:rPr>
      <w:drawing>
        <wp:inline distT="0" distB="0" distL="0" distR="0" wp14:anchorId="1A762574" wp14:editId="4187977A">
          <wp:extent cx="6631315" cy="90260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1EA1"/>
    <w:multiLevelType w:val="hybridMultilevel"/>
    <w:tmpl w:val="8E74771C"/>
    <w:lvl w:ilvl="0" w:tplc="E3968254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C4EC0"/>
    <w:multiLevelType w:val="hybridMultilevel"/>
    <w:tmpl w:val="829E7B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85043"/>
    <w:multiLevelType w:val="hybridMultilevel"/>
    <w:tmpl w:val="B13007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3F30E8"/>
    <w:multiLevelType w:val="hybridMultilevel"/>
    <w:tmpl w:val="B52853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1659"/>
    <w:multiLevelType w:val="multilevel"/>
    <w:tmpl w:val="2DDC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55FBB"/>
    <w:multiLevelType w:val="hybridMultilevel"/>
    <w:tmpl w:val="9842A1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C0335"/>
    <w:multiLevelType w:val="multilevel"/>
    <w:tmpl w:val="9124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A7C03"/>
    <w:multiLevelType w:val="hybridMultilevel"/>
    <w:tmpl w:val="BC964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E0E3C"/>
    <w:multiLevelType w:val="hybridMultilevel"/>
    <w:tmpl w:val="CF9C2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C6125"/>
    <w:multiLevelType w:val="multilevel"/>
    <w:tmpl w:val="4D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D3C10"/>
    <w:multiLevelType w:val="multilevel"/>
    <w:tmpl w:val="DEE0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1D3E5F"/>
    <w:multiLevelType w:val="hybridMultilevel"/>
    <w:tmpl w:val="FDE61D5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62B60"/>
    <w:multiLevelType w:val="hybridMultilevel"/>
    <w:tmpl w:val="6696E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0"/>
  </w:num>
  <w:num w:numId="5">
    <w:abstractNumId w:val="11"/>
  </w:num>
  <w:num w:numId="6">
    <w:abstractNumId w:val="19"/>
  </w:num>
  <w:num w:numId="7">
    <w:abstractNumId w:val="4"/>
  </w:num>
  <w:num w:numId="8">
    <w:abstractNumId w:val="20"/>
  </w:num>
  <w:num w:numId="9">
    <w:abstractNumId w:val="14"/>
  </w:num>
  <w:num w:numId="10">
    <w:abstractNumId w:val="10"/>
  </w:num>
  <w:num w:numId="11">
    <w:abstractNumId w:val="13"/>
  </w:num>
  <w:num w:numId="12">
    <w:abstractNumId w:val="5"/>
  </w:num>
  <w:num w:numId="13">
    <w:abstractNumId w:val="7"/>
  </w:num>
  <w:num w:numId="14">
    <w:abstractNumId w:val="15"/>
  </w:num>
  <w:num w:numId="15">
    <w:abstractNumId w:val="9"/>
  </w:num>
  <w:num w:numId="16">
    <w:abstractNumId w:val="17"/>
  </w:num>
  <w:num w:numId="17">
    <w:abstractNumId w:val="2"/>
  </w:num>
  <w:num w:numId="18">
    <w:abstractNumId w:val="1"/>
  </w:num>
  <w:num w:numId="19">
    <w:abstractNumId w:val="8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300EA"/>
    <w:rsid w:val="00081B32"/>
    <w:rsid w:val="000D3460"/>
    <w:rsid w:val="000E0EC0"/>
    <w:rsid w:val="000E51DF"/>
    <w:rsid w:val="0011693D"/>
    <w:rsid w:val="00146A75"/>
    <w:rsid w:val="001475A3"/>
    <w:rsid w:val="00151BA6"/>
    <w:rsid w:val="001600D6"/>
    <w:rsid w:val="001904E0"/>
    <w:rsid w:val="001A4CF5"/>
    <w:rsid w:val="001A6301"/>
    <w:rsid w:val="001C589D"/>
    <w:rsid w:val="0021607D"/>
    <w:rsid w:val="002558C1"/>
    <w:rsid w:val="002B7257"/>
    <w:rsid w:val="002D572E"/>
    <w:rsid w:val="002D75C6"/>
    <w:rsid w:val="00304382"/>
    <w:rsid w:val="003730C4"/>
    <w:rsid w:val="003E645A"/>
    <w:rsid w:val="004505D7"/>
    <w:rsid w:val="00472B11"/>
    <w:rsid w:val="0051252B"/>
    <w:rsid w:val="005429D0"/>
    <w:rsid w:val="005664BE"/>
    <w:rsid w:val="005C1E21"/>
    <w:rsid w:val="005D6752"/>
    <w:rsid w:val="006138F2"/>
    <w:rsid w:val="006417AE"/>
    <w:rsid w:val="00675924"/>
    <w:rsid w:val="00676B06"/>
    <w:rsid w:val="006817A8"/>
    <w:rsid w:val="006A4231"/>
    <w:rsid w:val="00722C7F"/>
    <w:rsid w:val="00727C41"/>
    <w:rsid w:val="007810A1"/>
    <w:rsid w:val="0078742C"/>
    <w:rsid w:val="007B2AA7"/>
    <w:rsid w:val="00832D21"/>
    <w:rsid w:val="00872728"/>
    <w:rsid w:val="00887F60"/>
    <w:rsid w:val="00895CFA"/>
    <w:rsid w:val="008C0693"/>
    <w:rsid w:val="00932F7D"/>
    <w:rsid w:val="009800A8"/>
    <w:rsid w:val="009C2AD9"/>
    <w:rsid w:val="00A82D7E"/>
    <w:rsid w:val="00A879C2"/>
    <w:rsid w:val="00AD1234"/>
    <w:rsid w:val="00AF422A"/>
    <w:rsid w:val="00B00002"/>
    <w:rsid w:val="00B732D5"/>
    <w:rsid w:val="00B74342"/>
    <w:rsid w:val="00C047DB"/>
    <w:rsid w:val="00C373E3"/>
    <w:rsid w:val="00C63150"/>
    <w:rsid w:val="00C711AE"/>
    <w:rsid w:val="00C83007"/>
    <w:rsid w:val="00D01554"/>
    <w:rsid w:val="00D133C0"/>
    <w:rsid w:val="00D44945"/>
    <w:rsid w:val="00D60AA0"/>
    <w:rsid w:val="00DE179E"/>
    <w:rsid w:val="00DF5E89"/>
    <w:rsid w:val="00E10338"/>
    <w:rsid w:val="00E74B58"/>
    <w:rsid w:val="00E852FA"/>
    <w:rsid w:val="00EE1D7D"/>
    <w:rsid w:val="00EE6419"/>
    <w:rsid w:val="00EF382E"/>
    <w:rsid w:val="00F87443"/>
    <w:rsid w:val="00FC5E92"/>
    <w:rsid w:val="00FF59DC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23D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7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39"/>
    <w:rsid w:val="0014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81B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1B32"/>
    <w:rPr>
      <w:rFonts w:asciiTheme="minorHAnsi" w:hAnsiTheme="minorHAns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1B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8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5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5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4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0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689A05-6E3A-F942-884A-9F5927B7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1539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3</cp:revision>
  <dcterms:created xsi:type="dcterms:W3CDTF">2021-05-06T12:33:00Z</dcterms:created>
  <dcterms:modified xsi:type="dcterms:W3CDTF">2021-05-06T12:34:00Z</dcterms:modified>
</cp:coreProperties>
</file>