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6DC" w14:textId="77777777" w:rsidR="0053606E" w:rsidRDefault="0053606E" w:rsidP="00F623EB">
      <w:pPr>
        <w:rPr>
          <w:rFonts w:ascii="Avenir Heavy" w:eastAsia="Times New Roman" w:hAnsi="Avenir Heavy"/>
          <w:color w:val="595959" w:themeColor="text1" w:themeTint="A6"/>
          <w:sz w:val="42"/>
          <w:szCs w:val="42"/>
          <w:lang w:val="nn-NO" w:eastAsia="nb-NO"/>
        </w:rPr>
      </w:pPr>
    </w:p>
    <w:p w14:paraId="6A158303" w14:textId="77777777" w:rsidR="00630651" w:rsidRDefault="00630651" w:rsidP="00F623EB">
      <w:pPr>
        <w:rPr>
          <w:rFonts w:ascii="Avenir Heavy" w:eastAsia="Times New Roman" w:hAnsi="Avenir Heavy"/>
          <w:color w:val="595959" w:themeColor="text1" w:themeTint="A6"/>
          <w:sz w:val="42"/>
          <w:szCs w:val="42"/>
          <w:lang w:val="nn-NO" w:eastAsia="nb-NO"/>
        </w:rPr>
      </w:pPr>
    </w:p>
    <w:p w14:paraId="564FF7DC" w14:textId="77777777" w:rsidR="00630651" w:rsidRDefault="00630651" w:rsidP="00F623EB">
      <w:pPr>
        <w:rPr>
          <w:rFonts w:ascii="Avenir Heavy" w:eastAsia="Times New Roman" w:hAnsi="Avenir Heavy"/>
          <w:color w:val="595959" w:themeColor="text1" w:themeTint="A6"/>
          <w:sz w:val="42"/>
          <w:szCs w:val="42"/>
          <w:lang w:val="nn-NO" w:eastAsia="nb-NO"/>
        </w:rPr>
      </w:pPr>
    </w:p>
    <w:p w14:paraId="6777CD97" w14:textId="77777777" w:rsidR="009F5A6A" w:rsidRPr="00793B20" w:rsidRDefault="009F5A6A" w:rsidP="009F5A6A">
      <w:pPr>
        <w:spacing w:line="360" w:lineRule="auto"/>
        <w:rPr>
          <w:rFonts w:ascii="Times" w:eastAsia="Times New Roman" w:hAnsi="Times"/>
          <w:lang w:val="nn-NO" w:eastAsia="nb-NO"/>
        </w:rPr>
      </w:pPr>
      <w:r w:rsidRPr="00081825">
        <w:rPr>
          <w:rFonts w:ascii="Avenir Heavy" w:eastAsia="Times New Roman" w:hAnsi="Avenir Heavy"/>
          <w:color w:val="595959" w:themeColor="text1" w:themeTint="A6"/>
          <w:sz w:val="42"/>
          <w:szCs w:val="42"/>
          <w:lang w:eastAsia="nb-NO"/>
        </w:rPr>
        <w:t>Rein tekst</w:t>
      </w:r>
      <w:r>
        <w:rPr>
          <w:rFonts w:ascii="Avenir Heavy" w:eastAsia="Times New Roman" w:hAnsi="Avenir Heavy"/>
          <w:color w:val="595959" w:themeColor="text1" w:themeTint="A6"/>
          <w:sz w:val="42"/>
          <w:szCs w:val="42"/>
          <w:lang w:eastAsia="nb-NO"/>
        </w:rPr>
        <w:t xml:space="preserve"> med oppga</w:t>
      </w:r>
      <w:r w:rsidRPr="00081825">
        <w:rPr>
          <w:rFonts w:ascii="Avenir Heavy" w:eastAsia="Times New Roman" w:hAnsi="Avenir Heavy"/>
          <w:color w:val="595959" w:themeColor="text1" w:themeTint="A6"/>
          <w:sz w:val="42"/>
          <w:szCs w:val="42"/>
          <w:lang w:eastAsia="nb-NO"/>
        </w:rPr>
        <w:t>ver – eksempel 3</w:t>
      </w:r>
      <w:r>
        <w:rPr>
          <w:rFonts w:ascii="Avenir Heavy" w:eastAsia="Times New Roman" w:hAnsi="Avenir Heavy"/>
          <w:color w:val="595959" w:themeColor="text1" w:themeTint="A6"/>
          <w:sz w:val="42"/>
          <w:szCs w:val="42"/>
          <w:lang w:eastAsia="nb-NO"/>
        </w:rPr>
        <w:t>B</w:t>
      </w:r>
    </w:p>
    <w:p w14:paraId="7A16F9D6" w14:textId="77777777" w:rsidR="009F5A6A" w:rsidRPr="00564445" w:rsidRDefault="009F5A6A" w:rsidP="009F5A6A">
      <w:pPr>
        <w:rPr>
          <w:color w:val="4F81BD" w:themeColor="accent1"/>
        </w:rPr>
      </w:pPr>
    </w:p>
    <w:p w14:paraId="5E7B7ABB" w14:textId="77777777" w:rsidR="009F5A6A" w:rsidRPr="00A51FB0" w:rsidRDefault="009F5A6A" w:rsidP="009F5A6A">
      <w:pPr>
        <w:rPr>
          <w:rFonts w:ascii="Avenir Book" w:hAnsi="Avenir Book"/>
        </w:rPr>
      </w:pPr>
    </w:p>
    <w:p w14:paraId="422038AB" w14:textId="77777777" w:rsidR="009F5A6A" w:rsidRPr="00A51FB0" w:rsidRDefault="009F5A6A" w:rsidP="009F5A6A">
      <w:pPr>
        <w:pStyle w:val="Listeavsnitt"/>
        <w:numPr>
          <w:ilvl w:val="0"/>
          <w:numId w:val="2"/>
        </w:numPr>
        <w:spacing w:line="360" w:lineRule="auto"/>
        <w:ind w:left="720"/>
        <w:rPr>
          <w:rFonts w:ascii="Avenir Book" w:eastAsia="Times New Roman" w:hAnsi="Avenir Book"/>
          <w:lang w:eastAsia="nb-NO"/>
        </w:rPr>
      </w:pPr>
      <w:r w:rsidRPr="00A51FB0">
        <w:rPr>
          <w:rFonts w:ascii="Avenir Book" w:eastAsia="Times New Roman" w:hAnsi="Avenir Book"/>
          <w:lang w:eastAsia="nb-NO"/>
        </w:rPr>
        <w:t>Les oppgaveinstruksen til kortsvaret og se på vurderingsskjemaet for «kortsvaret»</w:t>
      </w:r>
    </w:p>
    <w:p w14:paraId="692ABEB4" w14:textId="77777777" w:rsidR="009F5A6A" w:rsidRPr="00A51FB0" w:rsidRDefault="009F5A6A" w:rsidP="009F5A6A">
      <w:pPr>
        <w:pStyle w:val="Listeavsnitt"/>
        <w:numPr>
          <w:ilvl w:val="1"/>
          <w:numId w:val="2"/>
        </w:numPr>
        <w:spacing w:line="360" w:lineRule="auto"/>
        <w:rPr>
          <w:rFonts w:ascii="Avenir Book" w:eastAsia="Times New Roman" w:hAnsi="Avenir Book"/>
          <w:lang w:eastAsia="nb-NO"/>
        </w:rPr>
      </w:pPr>
      <w:r w:rsidRPr="00A51FB0">
        <w:rPr>
          <w:rFonts w:ascii="Avenir Book" w:eastAsia="Times New Roman" w:hAnsi="Avenir Book"/>
          <w:lang w:eastAsia="nb-NO"/>
        </w:rPr>
        <w:t>Strek under eksempler på at kortsvaret er informativt.</w:t>
      </w:r>
    </w:p>
    <w:p w14:paraId="27E2DD47" w14:textId="77777777" w:rsidR="009F5A6A" w:rsidRPr="00A51FB0" w:rsidRDefault="009F5A6A" w:rsidP="009F5A6A">
      <w:pPr>
        <w:pStyle w:val="Listeavsnitt"/>
        <w:numPr>
          <w:ilvl w:val="1"/>
          <w:numId w:val="2"/>
        </w:numPr>
        <w:spacing w:line="360" w:lineRule="auto"/>
        <w:rPr>
          <w:rFonts w:ascii="Avenir Book" w:eastAsia="Times New Roman" w:hAnsi="Avenir Book"/>
          <w:lang w:eastAsia="nb-NO"/>
        </w:rPr>
      </w:pPr>
      <w:r w:rsidRPr="00A51FB0">
        <w:rPr>
          <w:rFonts w:ascii="Avenir Book" w:eastAsia="Times New Roman" w:hAnsi="Avenir Book"/>
          <w:lang w:eastAsia="nb-NO"/>
        </w:rPr>
        <w:t>Sett ring rundt relevante faguttrykk.</w:t>
      </w:r>
    </w:p>
    <w:p w14:paraId="454FB71F" w14:textId="77777777" w:rsidR="009F5A6A" w:rsidRPr="00A51FB0" w:rsidRDefault="009F5A6A" w:rsidP="009F5A6A">
      <w:pPr>
        <w:pStyle w:val="Listeavsnitt"/>
        <w:numPr>
          <w:ilvl w:val="1"/>
          <w:numId w:val="2"/>
        </w:numPr>
        <w:spacing w:line="360" w:lineRule="auto"/>
        <w:rPr>
          <w:rFonts w:ascii="Avenir Book" w:eastAsia="Times New Roman" w:hAnsi="Avenir Book"/>
          <w:lang w:eastAsia="nb-NO"/>
        </w:rPr>
      </w:pPr>
      <w:r w:rsidRPr="00A51FB0">
        <w:rPr>
          <w:rFonts w:ascii="Avenir Book" w:eastAsia="Times New Roman" w:hAnsi="Avenir Book"/>
          <w:lang w:eastAsia="nb-NO"/>
        </w:rPr>
        <w:t>Sjekk at teksten inneholder noe om både FORM og INNHOLD i sagalitteraturen, og at den har eksempler eller sitat fra tekstvedlegget.</w:t>
      </w:r>
    </w:p>
    <w:p w14:paraId="1E31014C" w14:textId="77777777" w:rsidR="009F5A6A" w:rsidRPr="00A51FB0" w:rsidRDefault="009F5A6A" w:rsidP="009F5A6A">
      <w:pPr>
        <w:pStyle w:val="Listeavsnitt"/>
        <w:numPr>
          <w:ilvl w:val="1"/>
          <w:numId w:val="2"/>
        </w:numPr>
        <w:spacing w:line="360" w:lineRule="auto"/>
        <w:rPr>
          <w:rFonts w:ascii="Avenir Book" w:eastAsia="Times New Roman" w:hAnsi="Avenir Book"/>
          <w:lang w:eastAsia="nb-NO"/>
        </w:rPr>
      </w:pPr>
      <w:r w:rsidRPr="00A51FB0">
        <w:rPr>
          <w:rFonts w:ascii="Avenir Book" w:eastAsia="Times New Roman" w:hAnsi="Avenir Book"/>
          <w:lang w:eastAsia="nb-NO"/>
        </w:rPr>
        <w:t>Kortsvaret er på 288 ord. Kan du korte ned teksten til 250 ord uten at mening eller viktig informasjon går tapt?</w:t>
      </w:r>
    </w:p>
    <w:p w14:paraId="590B7CB3" w14:textId="77777777" w:rsidR="009F5A6A" w:rsidRPr="00A51FB0" w:rsidRDefault="009F5A6A" w:rsidP="009F5A6A">
      <w:pPr>
        <w:spacing w:line="360" w:lineRule="auto"/>
        <w:rPr>
          <w:rFonts w:ascii="Avenir Book" w:eastAsia="Times New Roman" w:hAnsi="Avenir Book"/>
          <w:lang w:eastAsia="nb-NO"/>
        </w:rPr>
      </w:pPr>
    </w:p>
    <w:p w14:paraId="28BBD2CB" w14:textId="77777777" w:rsidR="009F5A6A" w:rsidRPr="00A51FB0" w:rsidRDefault="009F5A6A" w:rsidP="009F5A6A">
      <w:pPr>
        <w:pStyle w:val="Listeavsnitt"/>
        <w:numPr>
          <w:ilvl w:val="0"/>
          <w:numId w:val="2"/>
        </w:numPr>
        <w:spacing w:line="360" w:lineRule="auto"/>
        <w:ind w:left="720"/>
        <w:rPr>
          <w:rFonts w:ascii="Avenir Book" w:eastAsia="Times New Roman" w:hAnsi="Avenir Book"/>
          <w:lang w:eastAsia="nb-NO"/>
        </w:rPr>
      </w:pPr>
      <w:r w:rsidRPr="00A51FB0">
        <w:rPr>
          <w:rFonts w:ascii="Avenir Book" w:eastAsia="Times New Roman" w:hAnsi="Avenir Book"/>
          <w:lang w:eastAsia="nb-NO"/>
        </w:rPr>
        <w:t>Les oppgaveinstruksen til langsvaret og se på vurderingsskjemaet for «tolkninger og analyser»</w:t>
      </w:r>
    </w:p>
    <w:p w14:paraId="48928193" w14:textId="77777777" w:rsidR="009F5A6A" w:rsidRPr="00A51FB0" w:rsidRDefault="009F5A6A" w:rsidP="009F5A6A">
      <w:pPr>
        <w:pStyle w:val="Listeavsnitt"/>
        <w:numPr>
          <w:ilvl w:val="1"/>
          <w:numId w:val="2"/>
        </w:numPr>
        <w:spacing w:line="360" w:lineRule="auto"/>
        <w:rPr>
          <w:rFonts w:ascii="Avenir Book" w:eastAsia="Times New Roman" w:hAnsi="Avenir Book"/>
          <w:lang w:eastAsia="nb-NO"/>
        </w:rPr>
      </w:pPr>
      <w:r w:rsidRPr="00A51FB0">
        <w:rPr>
          <w:rFonts w:ascii="Avenir Book" w:eastAsia="Times New Roman" w:hAnsi="Avenir Book"/>
          <w:lang w:eastAsia="nb-NO"/>
        </w:rPr>
        <w:t>Hvordan er langsvaret strukturert? Hvilken funksjon har mellomtitlene i langsvaret?</w:t>
      </w:r>
    </w:p>
    <w:p w14:paraId="3781B759" w14:textId="77777777" w:rsidR="009F5A6A" w:rsidRPr="00A51FB0" w:rsidRDefault="009F5A6A" w:rsidP="009F5A6A">
      <w:pPr>
        <w:pStyle w:val="Listeavsnitt"/>
        <w:numPr>
          <w:ilvl w:val="1"/>
          <w:numId w:val="2"/>
        </w:numPr>
        <w:spacing w:line="360" w:lineRule="auto"/>
        <w:rPr>
          <w:rFonts w:ascii="Avenir Book" w:eastAsia="Times New Roman" w:hAnsi="Avenir Book"/>
          <w:lang w:eastAsia="nb-NO"/>
        </w:rPr>
      </w:pPr>
      <w:r w:rsidRPr="00A51FB0">
        <w:rPr>
          <w:rFonts w:ascii="Avenir Book" w:eastAsia="Times New Roman" w:hAnsi="Avenir Book"/>
          <w:lang w:eastAsia="nb-NO"/>
        </w:rPr>
        <w:t>Sett ring rundt retoriske begrep i langsvaret.</w:t>
      </w:r>
    </w:p>
    <w:p w14:paraId="0663AE19" w14:textId="77777777" w:rsidR="009F5A6A" w:rsidRPr="00A51FB0" w:rsidRDefault="009F5A6A" w:rsidP="009F5A6A">
      <w:pPr>
        <w:pStyle w:val="Listeavsnitt"/>
        <w:numPr>
          <w:ilvl w:val="1"/>
          <w:numId w:val="2"/>
        </w:numPr>
        <w:spacing w:line="360" w:lineRule="auto"/>
        <w:rPr>
          <w:rFonts w:ascii="Avenir Book" w:eastAsia="Times New Roman" w:hAnsi="Avenir Book"/>
          <w:lang w:eastAsia="nb-NO"/>
        </w:rPr>
      </w:pPr>
      <w:r w:rsidRPr="00A51FB0">
        <w:rPr>
          <w:rFonts w:ascii="Avenir Book" w:eastAsia="Times New Roman" w:hAnsi="Avenir Book"/>
          <w:lang w:eastAsia="nb-NO"/>
        </w:rPr>
        <w:t>Skriv en alternativ innledning til langsvaret som både er interessevekkende og informativ.</w:t>
      </w:r>
    </w:p>
    <w:p w14:paraId="391AA39D" w14:textId="77777777" w:rsidR="009F5A6A" w:rsidRPr="00A51FB0" w:rsidRDefault="009F5A6A" w:rsidP="009F5A6A">
      <w:pPr>
        <w:pStyle w:val="Listeavsnitt"/>
        <w:numPr>
          <w:ilvl w:val="1"/>
          <w:numId w:val="2"/>
        </w:numPr>
        <w:spacing w:line="360" w:lineRule="auto"/>
        <w:rPr>
          <w:rFonts w:ascii="Avenir Book" w:eastAsia="Times New Roman" w:hAnsi="Avenir Book"/>
          <w:lang w:eastAsia="nb-NO"/>
        </w:rPr>
      </w:pPr>
      <w:r w:rsidRPr="00A51FB0">
        <w:rPr>
          <w:rFonts w:ascii="Avenir Book" w:eastAsia="Times New Roman" w:hAnsi="Avenir Book"/>
          <w:lang w:eastAsia="nb-NO"/>
        </w:rPr>
        <w:t>Finn eksempel på grunngitte synspunkt og strek under steder i langsvaret der funksjonen til virkemidlene blir kommentert.</w:t>
      </w:r>
    </w:p>
    <w:p w14:paraId="4E039028" w14:textId="77777777" w:rsidR="009F5A6A" w:rsidRPr="00A51FB0" w:rsidRDefault="009F5A6A" w:rsidP="009F5A6A">
      <w:pPr>
        <w:pStyle w:val="Listeavsnitt"/>
        <w:numPr>
          <w:ilvl w:val="1"/>
          <w:numId w:val="2"/>
        </w:numPr>
        <w:spacing w:line="360" w:lineRule="auto"/>
        <w:rPr>
          <w:rFonts w:ascii="Avenir Book" w:eastAsia="Times New Roman" w:hAnsi="Avenir Book"/>
          <w:lang w:eastAsia="nb-NO"/>
        </w:rPr>
      </w:pPr>
      <w:r w:rsidRPr="00A51FB0">
        <w:rPr>
          <w:rFonts w:ascii="Avenir Book" w:eastAsia="Times New Roman" w:hAnsi="Avenir Book"/>
          <w:lang w:eastAsia="nb-NO"/>
        </w:rPr>
        <w:t>Se på avsnittet ”Hvor godt fungerer kampanjen etter formålet”. Er du enig i innvendingene her? Diskuter.</w:t>
      </w:r>
    </w:p>
    <w:p w14:paraId="79BE2B5D" w14:textId="77777777" w:rsidR="009F5A6A" w:rsidRPr="009233B3" w:rsidRDefault="009F5A6A" w:rsidP="009F5A6A">
      <w:pPr>
        <w:pStyle w:val="Listeavsnitt"/>
        <w:spacing w:line="360" w:lineRule="auto"/>
        <w:ind w:left="1440"/>
        <w:rPr>
          <w:rFonts w:ascii="Times" w:eastAsia="Times New Roman" w:hAnsi="Times"/>
          <w:color w:val="FF0000"/>
          <w:lang w:eastAsia="nb-NO"/>
        </w:rPr>
      </w:pPr>
    </w:p>
    <w:p w14:paraId="04AD8550" w14:textId="77777777" w:rsidR="009F5A6A" w:rsidRPr="00A51FB0" w:rsidRDefault="009F5A6A" w:rsidP="009F5A6A">
      <w:pPr>
        <w:rPr>
          <w:rFonts w:ascii="Avenir Book" w:hAnsi="Avenir Book"/>
        </w:rPr>
      </w:pPr>
      <w:r w:rsidRPr="00A51FB0">
        <w:rPr>
          <w:rFonts w:ascii="Avenir Book" w:hAnsi="Avenir Book"/>
        </w:rPr>
        <w:lastRenderedPageBreak/>
        <w:t xml:space="preserve">Del A </w:t>
      </w:r>
      <w:r>
        <w:rPr>
          <w:rFonts w:ascii="Avenir Book" w:hAnsi="Avenir Book"/>
        </w:rPr>
        <w:t xml:space="preserve">- </w:t>
      </w:r>
      <w:r w:rsidRPr="00A51FB0">
        <w:rPr>
          <w:rFonts w:ascii="Avenir Book" w:hAnsi="Avenir Book"/>
        </w:rPr>
        <w:t xml:space="preserve">Kortsvarsoppgave </w:t>
      </w:r>
    </w:p>
    <w:p w14:paraId="0FDFF7CD" w14:textId="77777777" w:rsidR="009F5A6A" w:rsidRPr="00A51FB0" w:rsidRDefault="009F5A6A" w:rsidP="009F5A6A">
      <w:pPr>
        <w:rPr>
          <w:rFonts w:ascii="Avenir Book" w:hAnsi="Avenir Book"/>
        </w:rPr>
      </w:pPr>
      <w:r w:rsidRPr="00A51FB0">
        <w:rPr>
          <w:rFonts w:ascii="Avenir Book" w:hAnsi="Avenir Book"/>
        </w:rPr>
        <w:t xml:space="preserve">Svaret bør ikke være på mer enn cirka 250 ord. </w:t>
      </w:r>
    </w:p>
    <w:p w14:paraId="1E322D9F" w14:textId="77777777" w:rsidR="009F5A6A" w:rsidRDefault="009F5A6A" w:rsidP="009F5A6A">
      <w:pPr>
        <w:rPr>
          <w:rFonts w:ascii="Avenir Book" w:hAnsi="Avenir Book"/>
        </w:rPr>
      </w:pPr>
    </w:p>
    <w:p w14:paraId="060CDE71" w14:textId="77777777" w:rsidR="009F5A6A" w:rsidRPr="00A51FB0" w:rsidRDefault="009F5A6A" w:rsidP="009F5A6A">
      <w:pPr>
        <w:rPr>
          <w:rFonts w:ascii="Avenir Book" w:hAnsi="Avenir Book"/>
        </w:rPr>
      </w:pPr>
      <w:r w:rsidRPr="00A51FB0">
        <w:rPr>
          <w:rFonts w:ascii="Avenir Book" w:hAnsi="Avenir Book"/>
        </w:rPr>
        <w:t xml:space="preserve">Vedlegg: </w:t>
      </w:r>
      <w:r w:rsidRPr="00A51FB0">
        <w:rPr>
          <w:rFonts w:ascii="Avenir Book" w:hAnsi="Avenir Book"/>
        </w:rPr>
        <w:t xml:space="preserve"> Utdrag fra </w:t>
      </w:r>
      <w:r w:rsidRPr="00A51FB0">
        <w:rPr>
          <w:rFonts w:ascii="Avenir Book" w:hAnsi="Avenir Book"/>
          <w:i/>
        </w:rPr>
        <w:t xml:space="preserve">Soga om Gisle </w:t>
      </w:r>
      <w:proofErr w:type="spellStart"/>
      <w:r w:rsidRPr="00A51FB0">
        <w:rPr>
          <w:rFonts w:ascii="Avenir Book" w:hAnsi="Avenir Book"/>
          <w:i/>
        </w:rPr>
        <w:t>Sursson</w:t>
      </w:r>
      <w:proofErr w:type="spellEnd"/>
      <w:r w:rsidRPr="00A51FB0">
        <w:rPr>
          <w:rFonts w:ascii="Avenir Book" w:hAnsi="Avenir Book"/>
        </w:rPr>
        <w:t>, side 8</w:t>
      </w:r>
    </w:p>
    <w:p w14:paraId="36BE58F0" w14:textId="77777777" w:rsidR="009F5A6A" w:rsidRPr="00A51FB0" w:rsidRDefault="009F5A6A" w:rsidP="009F5A6A">
      <w:pPr>
        <w:rPr>
          <w:rFonts w:ascii="Avenir Book" w:hAnsi="Avenir Book"/>
        </w:rPr>
      </w:pPr>
      <w:r w:rsidRPr="00A51FB0">
        <w:rPr>
          <w:rFonts w:ascii="Avenir Book" w:hAnsi="Avenir Book"/>
        </w:rPr>
        <w:t xml:space="preserve">Skriv en informativ tekst der du forklarer hvorfor den vedlagte teksten er typisk for sagalitteraturen. Bruk konkrete eksempler fra tekstvedlegget. </w:t>
      </w:r>
    </w:p>
    <w:p w14:paraId="3F66B865" w14:textId="77777777" w:rsidR="009F5A6A" w:rsidRDefault="009F5A6A" w:rsidP="009F5A6A">
      <w:pPr>
        <w:rPr>
          <w:rFonts w:ascii="Avenir Book" w:hAnsi="Avenir Book"/>
          <w:i/>
        </w:rPr>
      </w:pPr>
    </w:p>
    <w:p w14:paraId="62BCBFEC" w14:textId="77777777" w:rsidR="009F5A6A" w:rsidRPr="00A51FB0" w:rsidRDefault="009F5A6A" w:rsidP="009F5A6A">
      <w:pPr>
        <w:rPr>
          <w:rFonts w:ascii="Avenir Book" w:hAnsi="Avenir Book"/>
          <w:i/>
        </w:rPr>
      </w:pPr>
      <w:r w:rsidRPr="00A51FB0">
        <w:rPr>
          <w:rFonts w:ascii="Avenir Book" w:hAnsi="Avenir Book"/>
          <w:i/>
        </w:rPr>
        <w:t xml:space="preserve">Kommentar: Du skal vise gjennom eksempler at du har kunnskap om form og innhold i norrøn litteratur. Bruk relevant fagspråk. </w:t>
      </w:r>
    </w:p>
    <w:p w14:paraId="7E1BBAA4" w14:textId="77777777" w:rsidR="009F5A6A" w:rsidRDefault="009F5A6A" w:rsidP="009F5A6A">
      <w:pPr>
        <w:spacing w:line="360" w:lineRule="auto"/>
        <w:rPr>
          <w:rFonts w:eastAsia="Times New Roman"/>
          <w:b/>
          <w:lang w:eastAsia="nb-NO"/>
        </w:rPr>
      </w:pPr>
    </w:p>
    <w:p w14:paraId="08D413BA" w14:textId="77777777" w:rsidR="009F5A6A" w:rsidRDefault="009F5A6A" w:rsidP="009F5A6A">
      <w:pPr>
        <w:spacing w:line="360" w:lineRule="auto"/>
        <w:rPr>
          <w:rFonts w:eastAsia="Times New Roman"/>
          <w:b/>
          <w:lang w:eastAsia="nb-NO"/>
        </w:rPr>
      </w:pPr>
    </w:p>
    <w:p w14:paraId="4B057AA5" w14:textId="77777777" w:rsidR="009F5A6A" w:rsidRPr="00564445" w:rsidRDefault="009F5A6A" w:rsidP="009F5A6A">
      <w:pPr>
        <w:spacing w:line="360" w:lineRule="auto"/>
        <w:rPr>
          <w:rFonts w:eastAsia="Times New Roman"/>
          <w:b/>
          <w:lang w:eastAsia="nb-NO"/>
        </w:rPr>
      </w:pPr>
    </w:p>
    <w:p w14:paraId="1726BF31"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448187C1"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3841BF7F"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4D5C3072"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64BB5FED"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035BF120"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793E0CEC"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5C82B1B1"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1CE7CC2A"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03901A37"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4A4A50E0"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200D7140"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3EBE6FDA"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2AD5E29A"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6A62F0B4"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2C3EEF00" w14:textId="77777777" w:rsidR="009F5A6A" w:rsidRPr="00A51FB0" w:rsidRDefault="009F5A6A" w:rsidP="009F5A6A">
      <w:pPr>
        <w:spacing w:line="360" w:lineRule="auto"/>
        <w:rPr>
          <w:rFonts w:ascii="Avenir Black" w:eastAsia="Times New Roman" w:hAnsi="Avenir Black"/>
          <w:b/>
          <w:color w:val="595959" w:themeColor="text1" w:themeTint="A6"/>
          <w:sz w:val="32"/>
          <w:szCs w:val="32"/>
          <w:lang w:eastAsia="nb-NO"/>
        </w:rPr>
      </w:pPr>
      <w:r w:rsidRPr="00A51FB0">
        <w:rPr>
          <w:rFonts w:ascii="Avenir Black" w:eastAsia="Times New Roman" w:hAnsi="Avenir Black"/>
          <w:b/>
          <w:color w:val="595959" w:themeColor="text1" w:themeTint="A6"/>
          <w:sz w:val="32"/>
          <w:szCs w:val="32"/>
          <w:lang w:eastAsia="nb-NO"/>
        </w:rPr>
        <w:lastRenderedPageBreak/>
        <w:t xml:space="preserve">DEL A - Kortsvarsoppgave </w:t>
      </w:r>
    </w:p>
    <w:p w14:paraId="05638B6D" w14:textId="77777777" w:rsidR="009F5A6A" w:rsidRPr="00564445" w:rsidRDefault="009F5A6A" w:rsidP="009F5A6A">
      <w:pPr>
        <w:spacing w:line="360" w:lineRule="auto"/>
        <w:rPr>
          <w:rFonts w:eastAsia="Times New Roman"/>
          <w:lang w:eastAsia="nb-NO"/>
        </w:rPr>
      </w:pPr>
    </w:p>
    <w:p w14:paraId="56E87F75"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Utdrag fra Soga om Gisle </w:t>
      </w:r>
      <w:proofErr w:type="spellStart"/>
      <w:r w:rsidRPr="00564445">
        <w:rPr>
          <w:rFonts w:eastAsia="Times New Roman"/>
          <w:lang w:eastAsia="nb-NO"/>
        </w:rPr>
        <w:t>Sursson</w:t>
      </w:r>
      <w:proofErr w:type="spellEnd"/>
      <w:r w:rsidRPr="00564445">
        <w:rPr>
          <w:rFonts w:eastAsia="Times New Roman"/>
          <w:lang w:eastAsia="nb-NO"/>
        </w:rPr>
        <w:t xml:space="preserve"> er en typisk tekst fra sagalitteraturen, og har mange kjennetegn til tiden den er skrevet i. </w:t>
      </w:r>
    </w:p>
    <w:p w14:paraId="306E8173" w14:textId="77777777" w:rsidR="009F5A6A" w:rsidRPr="00564445" w:rsidRDefault="009F5A6A" w:rsidP="009F5A6A">
      <w:pPr>
        <w:spacing w:line="360" w:lineRule="auto"/>
        <w:rPr>
          <w:rFonts w:eastAsia="Times New Roman"/>
          <w:lang w:eastAsia="nb-NO"/>
        </w:rPr>
      </w:pPr>
    </w:p>
    <w:p w14:paraId="1A68D95E"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Utdraget har en veldig karakteristisk oppbygning. Sagaen begynner med en introduksjon av hovedpersonen, og forteller litt om situasjonen han er i. Vanligvis får vi også litt informasjon om hans familie og slekt, fordi familiære forhold ble ansett som svært viktig for omdømmet og statusen som personen hadde i samfunnet. </w:t>
      </w:r>
    </w:p>
    <w:p w14:paraId="4367B4A7" w14:textId="77777777" w:rsidR="009F5A6A" w:rsidRPr="00564445" w:rsidRDefault="009F5A6A" w:rsidP="009F5A6A">
      <w:pPr>
        <w:spacing w:line="360" w:lineRule="auto"/>
        <w:rPr>
          <w:rFonts w:eastAsia="Times New Roman"/>
          <w:lang w:eastAsia="nb-NO"/>
        </w:rPr>
      </w:pPr>
    </w:p>
    <w:p w14:paraId="7C8A4BC6"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Hovedpersonen er veldig typisk for en Islandsk saga; han er sterk, tøff, modig og villig til å utfordre grenser. Dette understrekes ved at forfatter virker imponert over hvor mange menn han greier å drepe, før han selv blir drept. Forfatteren skriver «Angrepet vart både hardt og kvast, og </w:t>
      </w:r>
      <w:proofErr w:type="spellStart"/>
      <w:r w:rsidRPr="00564445">
        <w:rPr>
          <w:rFonts w:eastAsia="Times New Roman"/>
          <w:lang w:eastAsia="nb-NO"/>
        </w:rPr>
        <w:t>dei</w:t>
      </w:r>
      <w:proofErr w:type="spellEnd"/>
      <w:r w:rsidRPr="00564445">
        <w:rPr>
          <w:rFonts w:eastAsia="Times New Roman"/>
          <w:lang w:eastAsia="nb-NO"/>
        </w:rPr>
        <w:t xml:space="preserve"> gredde å få </w:t>
      </w:r>
      <w:proofErr w:type="spellStart"/>
      <w:r w:rsidRPr="00564445">
        <w:rPr>
          <w:rFonts w:eastAsia="Times New Roman"/>
          <w:lang w:eastAsia="nb-NO"/>
        </w:rPr>
        <w:t>nokre</w:t>
      </w:r>
      <w:proofErr w:type="spellEnd"/>
      <w:r w:rsidRPr="00564445">
        <w:rPr>
          <w:rFonts w:eastAsia="Times New Roman"/>
          <w:lang w:eastAsia="nb-NO"/>
        </w:rPr>
        <w:t xml:space="preserve"> sår på han med spydstikk. Men han forsvarte seg med stort mot og djervskap». Vi får et innblikk i hvilke egenskaper som var viktige på denne tiden. </w:t>
      </w:r>
    </w:p>
    <w:p w14:paraId="6089D45A" w14:textId="77777777" w:rsidR="009F5A6A" w:rsidRPr="00564445" w:rsidRDefault="009F5A6A" w:rsidP="009F5A6A">
      <w:pPr>
        <w:spacing w:line="360" w:lineRule="auto"/>
        <w:rPr>
          <w:rFonts w:eastAsia="Times New Roman"/>
          <w:lang w:eastAsia="nb-NO"/>
        </w:rPr>
      </w:pPr>
    </w:p>
    <w:p w14:paraId="22A4706A"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I slutten av sagaen legger forfatteren vekt på at de overlevende fra kampene mot han «vann liten </w:t>
      </w:r>
      <w:proofErr w:type="spellStart"/>
      <w:r w:rsidRPr="00564445">
        <w:rPr>
          <w:rFonts w:eastAsia="Times New Roman"/>
          <w:lang w:eastAsia="nb-NO"/>
        </w:rPr>
        <w:t>heider</w:t>
      </w:r>
      <w:proofErr w:type="spellEnd"/>
      <w:r w:rsidRPr="00564445">
        <w:rPr>
          <w:rFonts w:eastAsia="Times New Roman"/>
          <w:lang w:eastAsia="nb-NO"/>
        </w:rPr>
        <w:t xml:space="preserve">». Her pekes det på et annet kjennetegn fra islandsk sagalitteratur. Heder og ære var veldig viktig, og en person som hadde handlet lite hederlig ville bli straffet og ha et dårlig omdømme i samfunnet. Gisle </w:t>
      </w:r>
      <w:proofErr w:type="spellStart"/>
      <w:r w:rsidRPr="00564445">
        <w:rPr>
          <w:rFonts w:eastAsia="Times New Roman"/>
          <w:lang w:eastAsia="nb-NO"/>
        </w:rPr>
        <w:t>Sursson</w:t>
      </w:r>
      <w:proofErr w:type="spellEnd"/>
      <w:r w:rsidRPr="00564445">
        <w:rPr>
          <w:rFonts w:eastAsia="Times New Roman"/>
          <w:lang w:eastAsia="nb-NO"/>
        </w:rPr>
        <w:t xml:space="preserve"> hadde fått mye respekt for det han hadde gjort, fordi hans personlighet og egenskaper ble regnet som et ideal for andre å leve opp til. Han hadde de egenskapene som var viktige på denne tiden. </w:t>
      </w:r>
    </w:p>
    <w:p w14:paraId="197965AE" w14:textId="77777777" w:rsidR="009F5A6A" w:rsidRPr="00564445" w:rsidRDefault="009F5A6A" w:rsidP="009F5A6A">
      <w:pPr>
        <w:spacing w:line="360" w:lineRule="auto"/>
        <w:rPr>
          <w:rFonts w:eastAsia="Times New Roman"/>
          <w:lang w:eastAsia="nb-NO"/>
        </w:rPr>
      </w:pPr>
    </w:p>
    <w:p w14:paraId="613E8F83"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Formen i sagalitteraturen er svært direkte, og til tider refererende til handlingen. Det fortelles lite om situasjonen rundt, og forfatteren skildrer ikke følelser eller tanker. Denne sagaen er intet unntak, og refererer til handlingen som den skjer. Handlingen fortelles fra begynnelsen til slutten, uten noe tilbakeblikk fra fortiden. </w:t>
      </w:r>
    </w:p>
    <w:p w14:paraId="3814837C" w14:textId="77777777" w:rsidR="009F5A6A" w:rsidRDefault="009F5A6A" w:rsidP="009F5A6A">
      <w:pPr>
        <w:spacing w:line="360" w:lineRule="auto"/>
        <w:rPr>
          <w:rFonts w:eastAsia="Times New Roman"/>
          <w:lang w:eastAsia="nb-NO"/>
        </w:rPr>
      </w:pPr>
    </w:p>
    <w:p w14:paraId="0604FF4C" w14:textId="77777777" w:rsidR="009F5A6A" w:rsidRDefault="009F5A6A" w:rsidP="009F5A6A">
      <w:pPr>
        <w:spacing w:line="360" w:lineRule="auto"/>
        <w:rPr>
          <w:rFonts w:eastAsia="Times New Roman"/>
          <w:lang w:eastAsia="nb-NO"/>
        </w:rPr>
      </w:pPr>
    </w:p>
    <w:p w14:paraId="08C2B285" w14:textId="77777777" w:rsidR="009F5A6A" w:rsidRDefault="009F5A6A" w:rsidP="009F5A6A">
      <w:pPr>
        <w:spacing w:line="360" w:lineRule="auto"/>
        <w:rPr>
          <w:rFonts w:eastAsia="Times New Roman"/>
          <w:lang w:eastAsia="nb-NO"/>
        </w:rPr>
      </w:pPr>
    </w:p>
    <w:p w14:paraId="30475CBA" w14:textId="77777777" w:rsidR="009F5A6A" w:rsidRDefault="009F5A6A" w:rsidP="009F5A6A">
      <w:pPr>
        <w:spacing w:line="360" w:lineRule="auto"/>
        <w:rPr>
          <w:rFonts w:eastAsia="Times New Roman"/>
          <w:lang w:eastAsia="nb-NO"/>
        </w:rPr>
      </w:pPr>
    </w:p>
    <w:p w14:paraId="3CBD1F31" w14:textId="77777777" w:rsidR="009F5A6A" w:rsidRDefault="009F5A6A" w:rsidP="009F5A6A">
      <w:pPr>
        <w:spacing w:line="360" w:lineRule="auto"/>
        <w:rPr>
          <w:rFonts w:eastAsia="Times New Roman"/>
          <w:lang w:eastAsia="nb-NO"/>
        </w:rPr>
      </w:pPr>
    </w:p>
    <w:p w14:paraId="61131073" w14:textId="77777777" w:rsidR="009F5A6A" w:rsidRPr="00A51FB0" w:rsidRDefault="009F5A6A" w:rsidP="009F5A6A">
      <w:pPr>
        <w:rPr>
          <w:rFonts w:ascii="Avenir Book" w:hAnsi="Avenir Book"/>
        </w:rPr>
      </w:pPr>
      <w:r w:rsidRPr="00A51FB0">
        <w:rPr>
          <w:rFonts w:ascii="Avenir Book" w:hAnsi="Avenir Book"/>
        </w:rPr>
        <w:lastRenderedPageBreak/>
        <w:t xml:space="preserve">Oppgave 4 Vedlegg: </w:t>
      </w:r>
      <w:r w:rsidRPr="00A51FB0">
        <w:rPr>
          <w:rFonts w:ascii="Avenir Book" w:hAnsi="Avenir Book"/>
        </w:rPr>
        <w:t xml:space="preserve"> «Barnebrud», side 14–15 </w:t>
      </w:r>
    </w:p>
    <w:p w14:paraId="336AFBDF" w14:textId="77777777" w:rsidR="009F5A6A" w:rsidRPr="00A51FB0" w:rsidRDefault="009F5A6A" w:rsidP="009F5A6A">
      <w:pPr>
        <w:rPr>
          <w:rFonts w:ascii="Avenir Book" w:hAnsi="Avenir Book"/>
        </w:rPr>
      </w:pPr>
    </w:p>
    <w:p w14:paraId="2A4D69AA" w14:textId="77777777" w:rsidR="009F5A6A" w:rsidRPr="00A51FB0" w:rsidRDefault="009F5A6A" w:rsidP="009F5A6A">
      <w:pPr>
        <w:rPr>
          <w:rFonts w:ascii="Avenir Book" w:hAnsi="Avenir Book"/>
        </w:rPr>
      </w:pPr>
      <w:r w:rsidRPr="00A51FB0">
        <w:rPr>
          <w:rFonts w:ascii="Avenir Book" w:hAnsi="Avenir Book"/>
        </w:rPr>
        <w:t xml:space="preserve">Denne sammensatte teksten er de tre første sidene av et kampanjemagasin fra bistandsorganisasjonen Plan Norge. Magasinet ble sendt i posten til medlemmene av organisasjonen og var vedlegg i Dagbladet 20.09.2014. </w:t>
      </w:r>
    </w:p>
    <w:p w14:paraId="76DB5574" w14:textId="77777777" w:rsidR="009F5A6A" w:rsidRPr="00A51FB0" w:rsidRDefault="009F5A6A" w:rsidP="009F5A6A">
      <w:pPr>
        <w:rPr>
          <w:rFonts w:ascii="Avenir Book" w:hAnsi="Avenir Book"/>
        </w:rPr>
      </w:pPr>
    </w:p>
    <w:p w14:paraId="576A33E8" w14:textId="77777777" w:rsidR="009F5A6A" w:rsidRPr="00A51FB0" w:rsidRDefault="009F5A6A" w:rsidP="009F5A6A">
      <w:pPr>
        <w:rPr>
          <w:rFonts w:ascii="Avenir Book" w:hAnsi="Avenir Book"/>
        </w:rPr>
      </w:pPr>
      <w:r w:rsidRPr="00A51FB0">
        <w:rPr>
          <w:rFonts w:ascii="Avenir Book" w:hAnsi="Avenir Book"/>
        </w:rPr>
        <w:t xml:space="preserve">Analyser utdraget. Bruk begreper fra retorikken. Vurder til slutt hvor godt du mener kampanjen fungerer etter formålet. </w:t>
      </w:r>
    </w:p>
    <w:p w14:paraId="2056335C" w14:textId="77777777" w:rsidR="009F5A6A" w:rsidRPr="00A51FB0" w:rsidRDefault="009F5A6A" w:rsidP="009F5A6A">
      <w:pPr>
        <w:rPr>
          <w:rFonts w:ascii="Avenir Book" w:hAnsi="Avenir Book"/>
        </w:rPr>
      </w:pPr>
    </w:p>
    <w:p w14:paraId="25FD0F5D" w14:textId="77777777" w:rsidR="009F5A6A" w:rsidRPr="00A51FB0" w:rsidRDefault="009F5A6A" w:rsidP="009F5A6A">
      <w:pPr>
        <w:rPr>
          <w:rFonts w:ascii="Avenir Book" w:hAnsi="Avenir Book"/>
          <w:i/>
        </w:rPr>
      </w:pPr>
      <w:r w:rsidRPr="00A51FB0">
        <w:rPr>
          <w:rFonts w:ascii="Avenir Book" w:hAnsi="Avenir Book"/>
          <w:i/>
        </w:rPr>
        <w:t xml:space="preserve">Kommentar: Oppgaven er todelt. I den første delen skal du analysere både tekster og bilder og samspillet mellom dem. I den andre delen skal du begrunne vurderingene dine og bruke konkrete eksempler fra teksten. </w:t>
      </w:r>
    </w:p>
    <w:p w14:paraId="78432C70" w14:textId="77777777" w:rsidR="009F5A6A" w:rsidRPr="00564445" w:rsidRDefault="009F5A6A" w:rsidP="009F5A6A">
      <w:pPr>
        <w:spacing w:line="360" w:lineRule="auto"/>
        <w:rPr>
          <w:rFonts w:eastAsia="Times New Roman"/>
          <w:lang w:eastAsia="nb-NO"/>
        </w:rPr>
      </w:pPr>
    </w:p>
    <w:p w14:paraId="440CB3BB" w14:textId="77777777" w:rsidR="009F5A6A" w:rsidRDefault="009F5A6A" w:rsidP="009F5A6A">
      <w:pPr>
        <w:spacing w:line="360" w:lineRule="auto"/>
        <w:rPr>
          <w:rFonts w:eastAsia="Times New Roman"/>
          <w:lang w:eastAsia="nb-NO"/>
        </w:rPr>
      </w:pPr>
    </w:p>
    <w:p w14:paraId="3657EE44" w14:textId="77777777" w:rsidR="009F5A6A" w:rsidRPr="00564445" w:rsidRDefault="009F5A6A" w:rsidP="009F5A6A">
      <w:pPr>
        <w:spacing w:line="360" w:lineRule="auto"/>
        <w:rPr>
          <w:rFonts w:eastAsia="Times New Roman"/>
          <w:lang w:eastAsia="nb-NO"/>
        </w:rPr>
      </w:pPr>
    </w:p>
    <w:p w14:paraId="70B92385"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0994A85F"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270BEC27"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0F6F4B05"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3B9DB0CB"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2B943B82"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70BBA2F2"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69670B02"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311E378D"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6F45DE4F"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666E5E7B"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332B702C"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247B1982" w14:textId="77777777" w:rsidR="00DF1CC6" w:rsidRDefault="00DF1CC6" w:rsidP="009F5A6A">
      <w:pPr>
        <w:spacing w:line="360" w:lineRule="auto"/>
        <w:rPr>
          <w:rFonts w:ascii="Avenir Black" w:eastAsia="Times New Roman" w:hAnsi="Avenir Black"/>
          <w:b/>
          <w:color w:val="595959" w:themeColor="text1" w:themeTint="A6"/>
          <w:sz w:val="32"/>
          <w:szCs w:val="32"/>
          <w:lang w:eastAsia="nb-NO"/>
        </w:rPr>
      </w:pPr>
    </w:p>
    <w:p w14:paraId="665C7EAB" w14:textId="77777777" w:rsidR="009F5A6A" w:rsidRPr="00A51FB0" w:rsidRDefault="009F5A6A" w:rsidP="009F5A6A">
      <w:pPr>
        <w:spacing w:line="360" w:lineRule="auto"/>
        <w:rPr>
          <w:rFonts w:ascii="Avenir Black" w:eastAsia="Times New Roman" w:hAnsi="Avenir Black"/>
          <w:b/>
          <w:color w:val="595959" w:themeColor="text1" w:themeTint="A6"/>
          <w:sz w:val="32"/>
          <w:szCs w:val="32"/>
          <w:lang w:eastAsia="nb-NO"/>
        </w:rPr>
      </w:pPr>
      <w:bookmarkStart w:id="0" w:name="_GoBack"/>
      <w:bookmarkEnd w:id="0"/>
      <w:r w:rsidRPr="00A51FB0">
        <w:rPr>
          <w:rFonts w:ascii="Avenir Black" w:eastAsia="Times New Roman" w:hAnsi="Avenir Black"/>
          <w:b/>
          <w:color w:val="595959" w:themeColor="text1" w:themeTint="A6"/>
          <w:sz w:val="32"/>
          <w:szCs w:val="32"/>
          <w:lang w:eastAsia="nb-NO"/>
        </w:rPr>
        <w:lastRenderedPageBreak/>
        <w:t xml:space="preserve">Langsvarsoppgave Oppgave 4: «Barnebrud» </w:t>
      </w:r>
    </w:p>
    <w:p w14:paraId="05744968" w14:textId="77777777" w:rsidR="009F5A6A" w:rsidRPr="00564445" w:rsidRDefault="009F5A6A" w:rsidP="009F5A6A">
      <w:pPr>
        <w:spacing w:line="360" w:lineRule="auto"/>
        <w:rPr>
          <w:rFonts w:eastAsia="Times New Roman"/>
          <w:lang w:eastAsia="nb-NO"/>
        </w:rPr>
      </w:pPr>
    </w:p>
    <w:p w14:paraId="5930C1BE"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I denne oppgaven skal jeg analysere den sammensatte teksten «Barnebrud» fra Plan Norge. Oppgaven kommer til å vurdere samspillet mellom tekst og bilde, og bruk av retorikk i teksten. Analysen inneholder konkrete eksempler fra den sammensatte teksten. Til slutt vurderer jeg hvor godt kampanjen fungerer etter formålet, og trekker en konklusjon ut fra drøftingen i analysen. </w:t>
      </w:r>
    </w:p>
    <w:p w14:paraId="3E85813F" w14:textId="77777777" w:rsidR="009F5A6A" w:rsidRPr="00564445" w:rsidRDefault="009F5A6A" w:rsidP="009F5A6A">
      <w:pPr>
        <w:spacing w:line="360" w:lineRule="auto"/>
        <w:rPr>
          <w:rFonts w:eastAsia="Times New Roman"/>
          <w:lang w:eastAsia="nb-NO"/>
        </w:rPr>
      </w:pPr>
    </w:p>
    <w:p w14:paraId="22BC24F5" w14:textId="77777777" w:rsidR="009F5A6A" w:rsidRPr="00564445" w:rsidRDefault="009F5A6A" w:rsidP="009F5A6A">
      <w:pPr>
        <w:spacing w:line="360" w:lineRule="auto"/>
        <w:rPr>
          <w:rFonts w:eastAsia="Times New Roman"/>
          <w:lang w:eastAsia="nb-NO"/>
        </w:rPr>
      </w:pPr>
      <w:r w:rsidRPr="00564445">
        <w:rPr>
          <w:rFonts w:eastAsia="Times New Roman"/>
          <w:b/>
          <w:lang w:eastAsia="nb-NO"/>
        </w:rPr>
        <w:t xml:space="preserve">Analyse av «Barnebrud» </w:t>
      </w:r>
      <w:r w:rsidRPr="00564445">
        <w:rPr>
          <w:rFonts w:eastAsia="Times New Roman"/>
          <w:b/>
          <w:lang w:eastAsia="nb-NO"/>
        </w:rPr>
        <w:br/>
      </w:r>
    </w:p>
    <w:p w14:paraId="26E28107"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«Barnebrud» er en sammensatt tekst, skrevet av bistandsorganisasjonen Plan Norge. Den handler om barneekteskap, og Plan Norge forteller hvordan de arbeider for å hindre tvangsekteskap. Teksten har et klart budskap. Den ønsker at leseren skal engasjere seg i saken, og at leseren skal bli «jentefadder» for å støtte Plan Norge, slik at de kan arbeide for å hindre at barneekteskap skjer. </w:t>
      </w:r>
    </w:p>
    <w:p w14:paraId="5A7CC1F5" w14:textId="77777777" w:rsidR="009F5A6A" w:rsidRPr="00564445" w:rsidRDefault="009F5A6A" w:rsidP="009F5A6A">
      <w:pPr>
        <w:spacing w:line="360" w:lineRule="auto"/>
        <w:rPr>
          <w:rFonts w:eastAsia="Times New Roman"/>
          <w:lang w:eastAsia="nb-NO"/>
        </w:rPr>
      </w:pPr>
    </w:p>
    <w:p w14:paraId="7F29BABA"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Motivet i den sammensatte teksten er jenta. Det er hun som blir fokusert på, i de bildene som blir presentert her. På forsiden er komposisjonen utformet slik at jenta tar stor plass, og teksten rundt forteller om bilagets innhold. På den andre siden av bilaget ser vi en reklameannonse for Plan Norge, som gir leseren muligheten til å bli fadder for en liten jente, og dermed støtte kampen for kvinners rettigheter. Den tredje siden i bilaget gir oss mye informasjon om barneekteskap, og skal påvirke oss til å støtte saken. </w:t>
      </w:r>
    </w:p>
    <w:p w14:paraId="7EED72E5" w14:textId="77777777" w:rsidR="009F5A6A" w:rsidRPr="00564445" w:rsidRDefault="009F5A6A" w:rsidP="009F5A6A">
      <w:pPr>
        <w:spacing w:line="360" w:lineRule="auto"/>
        <w:rPr>
          <w:rFonts w:eastAsia="Times New Roman"/>
          <w:lang w:eastAsia="nb-NO"/>
        </w:rPr>
      </w:pPr>
    </w:p>
    <w:p w14:paraId="765DA8CF"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Både forsiden og side 3 i bilaget har et bilde som tydelig skal fortelle oss om humøret til bruden. Jenta ser nedtrykt ut, og bildet gir oss et innblikk i hva dette bilaget handler om. På forsiden er overskriften «Barnebrud», men overskriften er ikke så tydelig som bildet. Det virker som at forfatteren har lagt mest vekt på følelsene som jenta uttrykker, for at leseren skal føle med henne. </w:t>
      </w:r>
    </w:p>
    <w:p w14:paraId="02220384" w14:textId="77777777" w:rsidR="009F5A6A" w:rsidRPr="00564445" w:rsidRDefault="009F5A6A" w:rsidP="009F5A6A">
      <w:pPr>
        <w:spacing w:line="360" w:lineRule="auto"/>
        <w:rPr>
          <w:rFonts w:eastAsia="Times New Roman"/>
          <w:lang w:eastAsia="nb-NO"/>
        </w:rPr>
      </w:pPr>
    </w:p>
    <w:p w14:paraId="6DED8B3C"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Bilaget bruker fargene hvitt og rosa. Hvitt symboliserer bryllup, og rosa symboliserer den lille jenta. Rosa blir brukt i denne sammenhengen fordi vi forbinder fargen med jentebarn. Forfatteren har sannsynligvis valgt rosa her, for at folk skal tenke tilbake på </w:t>
      </w:r>
      <w:r w:rsidRPr="00564445">
        <w:rPr>
          <w:rFonts w:eastAsia="Times New Roman"/>
          <w:lang w:eastAsia="nb-NO"/>
        </w:rPr>
        <w:lastRenderedPageBreak/>
        <w:t xml:space="preserve">sin barndom, og tenke på hvor fritt og godt de hadde det i oppveksten. Dette står i kontrast med barnebrudene, som får barndommen og kanskje livet sitt ødelagt på grunn av tvangsekteskap. De mister muligheten til å leve som vanlige barn, og mister muligheten til utdanning. Plan Norge vil at leseren skal sette seg inn i situasjonen som disse barna opplever. </w:t>
      </w:r>
    </w:p>
    <w:p w14:paraId="4D03640D" w14:textId="77777777" w:rsidR="009F5A6A" w:rsidRPr="00564445" w:rsidRDefault="009F5A6A" w:rsidP="009F5A6A">
      <w:pPr>
        <w:spacing w:line="360" w:lineRule="auto"/>
        <w:rPr>
          <w:rFonts w:eastAsia="Times New Roman"/>
          <w:lang w:eastAsia="nb-NO"/>
        </w:rPr>
      </w:pPr>
    </w:p>
    <w:p w14:paraId="16221CD1"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Overskriften og bildet på side 3 utgjør en kontrast. Tittelen sier «Husker du hva du drømte om som 12-åring?», som gjør at vi tenker på den friheten og alle de mulighetene vi hadde da vi var 12 år. Bildet viser derimot en trist 12 åring, som står med ryggen i mot, og ser deprimert ut. Hun skal i denne sammenhengen symbolisere ei jente som har blitt barnebrud, og mister all den friheten og de mulighetene som små barn skal ha. </w:t>
      </w:r>
    </w:p>
    <w:p w14:paraId="35B84C74" w14:textId="77777777" w:rsidR="009F5A6A" w:rsidRPr="00564445" w:rsidRDefault="009F5A6A" w:rsidP="009F5A6A">
      <w:pPr>
        <w:spacing w:line="360" w:lineRule="auto"/>
        <w:rPr>
          <w:rFonts w:eastAsia="Times New Roman"/>
          <w:lang w:eastAsia="nb-NO"/>
        </w:rPr>
      </w:pPr>
    </w:p>
    <w:p w14:paraId="7A59BF66" w14:textId="77777777" w:rsidR="009F5A6A" w:rsidRPr="00564445" w:rsidRDefault="009F5A6A" w:rsidP="009F5A6A">
      <w:pPr>
        <w:spacing w:line="360" w:lineRule="auto"/>
        <w:rPr>
          <w:rFonts w:eastAsia="Times New Roman"/>
          <w:b/>
          <w:lang w:eastAsia="nb-NO"/>
        </w:rPr>
      </w:pPr>
      <w:r w:rsidRPr="00564445">
        <w:rPr>
          <w:rFonts w:eastAsia="Times New Roman"/>
          <w:b/>
          <w:lang w:eastAsia="nb-NO"/>
        </w:rPr>
        <w:t xml:space="preserve">Bruk av retorikk </w:t>
      </w:r>
    </w:p>
    <w:p w14:paraId="6010B446" w14:textId="77777777" w:rsidR="009F5A6A" w:rsidRPr="00564445" w:rsidRDefault="009F5A6A" w:rsidP="009F5A6A">
      <w:pPr>
        <w:spacing w:line="360" w:lineRule="auto"/>
        <w:rPr>
          <w:rFonts w:eastAsia="Times New Roman"/>
          <w:lang w:eastAsia="nb-NO"/>
        </w:rPr>
      </w:pPr>
    </w:p>
    <w:p w14:paraId="7BE0C3F5" w14:textId="77777777" w:rsidR="009F5A6A" w:rsidRPr="00564445" w:rsidRDefault="009F5A6A" w:rsidP="009F5A6A">
      <w:pPr>
        <w:spacing w:line="360" w:lineRule="auto"/>
        <w:rPr>
          <w:rFonts w:eastAsia="Times New Roman"/>
          <w:lang w:eastAsia="nb-NO"/>
        </w:rPr>
      </w:pPr>
      <w:r w:rsidRPr="00564445">
        <w:rPr>
          <w:rFonts w:eastAsia="Times New Roman"/>
          <w:lang w:eastAsia="nb-NO"/>
        </w:rPr>
        <w:t>Bilaget bruker mange retoriske virkemidler for å få frem budskapet. Retorikk beskrives som de tre veiene til påvirkning. Dette er tre ulike «</w:t>
      </w:r>
      <w:proofErr w:type="spellStart"/>
      <w:r w:rsidRPr="00564445">
        <w:rPr>
          <w:rFonts w:eastAsia="Times New Roman"/>
          <w:lang w:eastAsia="nb-NO"/>
        </w:rPr>
        <w:t>appelformer</w:t>
      </w:r>
      <w:proofErr w:type="spellEnd"/>
      <w:r w:rsidRPr="00564445">
        <w:rPr>
          <w:rFonts w:eastAsia="Times New Roman"/>
          <w:lang w:eastAsia="nb-NO"/>
        </w:rPr>
        <w:t>» som forfattere bruker for å fremheve et synspunkt eller en mening. Dette handler om å spille på senderens troverdighet (etos), hvordan teksten vekker følelser hos mottakeren (patos) eller bruk av fornuften (logos).</w:t>
      </w:r>
    </w:p>
    <w:p w14:paraId="78CA88BC" w14:textId="77777777" w:rsidR="009F5A6A" w:rsidRPr="00564445" w:rsidRDefault="009F5A6A" w:rsidP="009F5A6A">
      <w:pPr>
        <w:spacing w:line="360" w:lineRule="auto"/>
        <w:rPr>
          <w:rFonts w:eastAsia="Times New Roman"/>
          <w:lang w:eastAsia="nb-NO"/>
        </w:rPr>
      </w:pPr>
    </w:p>
    <w:p w14:paraId="0CEC8285" w14:textId="77777777" w:rsidR="009F5A6A" w:rsidRPr="00564445" w:rsidRDefault="009F5A6A" w:rsidP="009F5A6A">
      <w:pPr>
        <w:spacing w:line="360" w:lineRule="auto"/>
        <w:rPr>
          <w:rFonts w:eastAsia="Times New Roman"/>
          <w:lang w:eastAsia="nb-NO"/>
        </w:rPr>
      </w:pPr>
      <w:r w:rsidRPr="00564445">
        <w:rPr>
          <w:rFonts w:eastAsia="Times New Roman"/>
          <w:lang w:eastAsia="nb-NO"/>
        </w:rPr>
        <w:t>«Barnebrud» spiller mye på patos. Den ønsker å vekke følelser hos leseren, for å overbevise leseren til å bli fadder for en liten jente. Vi ser et konkret eksempel på dette på forsiden «</w:t>
      </w:r>
      <w:proofErr w:type="spellStart"/>
      <w:r w:rsidRPr="00564445">
        <w:rPr>
          <w:rFonts w:eastAsia="Times New Roman"/>
          <w:lang w:eastAsia="nb-NO"/>
        </w:rPr>
        <w:t>Latifa</w:t>
      </w:r>
      <w:proofErr w:type="spellEnd"/>
      <w:r w:rsidRPr="00564445">
        <w:rPr>
          <w:rFonts w:eastAsia="Times New Roman"/>
          <w:lang w:eastAsia="nb-NO"/>
        </w:rPr>
        <w:t xml:space="preserve"> (15) fra Tanzania: Ville bli barnelege, ble barnebrud». Forfatteren ønsker å skape interesse hos leseren, sånn at han fortsetter lesingen. Plan Norge vil at vi skal føle med denne jenta, og lese hennes historie. </w:t>
      </w:r>
    </w:p>
    <w:p w14:paraId="6857E348" w14:textId="77777777" w:rsidR="009F5A6A" w:rsidRPr="00564445" w:rsidRDefault="009F5A6A" w:rsidP="009F5A6A">
      <w:pPr>
        <w:spacing w:line="360" w:lineRule="auto"/>
        <w:rPr>
          <w:rFonts w:eastAsia="Times New Roman"/>
          <w:lang w:eastAsia="nb-NO"/>
        </w:rPr>
      </w:pPr>
    </w:p>
    <w:p w14:paraId="0EB73F7D"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Reklameannonsen på side 2 bruker patosappeller: «Det som burde være den største dagen i livet, er for mange den verste». Plan Norge henvender seg her spesielt til de som allerede har giftet seg, og vil at de skal se tilbake på den fantastiske dagen, for å se kontrasten til de små jentene som blir tvangsgiftet. </w:t>
      </w:r>
    </w:p>
    <w:p w14:paraId="270B5B54" w14:textId="77777777" w:rsidR="009F5A6A" w:rsidRPr="00564445" w:rsidRDefault="009F5A6A" w:rsidP="009F5A6A">
      <w:pPr>
        <w:spacing w:line="360" w:lineRule="auto"/>
        <w:rPr>
          <w:rFonts w:eastAsia="Times New Roman"/>
          <w:lang w:eastAsia="nb-NO"/>
        </w:rPr>
      </w:pPr>
    </w:p>
    <w:p w14:paraId="79BB72D7"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Leserbrevet på side 3 henvender seg til spesielt til oss nordmenn, og oppfordrer til å ta ansvar. «Vi ønsker å få den norske befolkningen med oss på kravet om at verden må </w:t>
      </w:r>
      <w:r w:rsidRPr="00564445">
        <w:rPr>
          <w:rFonts w:eastAsia="Times New Roman"/>
          <w:lang w:eastAsia="nb-NO"/>
        </w:rPr>
        <w:lastRenderedPageBreak/>
        <w:t xml:space="preserve">gjøre mer for å bekjempe barneekteskap- og at Norge bør lede an». Plan hinter til at vi i Norge, et av verdens beste land å bo i, gjør for lite for å hjelpe de som sliter. Dette kan også tolkes som en logosappell, fordi det er riktig at vi som et av verdens rikeste land hjelper de landene som sliter. Det er vi som kan ta ansvar, som må ta ansvar for at situasjonen skal forbedres. Plan henvender seg her til den norske befolkningen. </w:t>
      </w:r>
    </w:p>
    <w:p w14:paraId="27318D54" w14:textId="77777777" w:rsidR="009F5A6A" w:rsidRPr="00564445" w:rsidRDefault="009F5A6A" w:rsidP="009F5A6A">
      <w:pPr>
        <w:spacing w:line="360" w:lineRule="auto"/>
        <w:rPr>
          <w:rFonts w:eastAsia="Times New Roman"/>
          <w:lang w:eastAsia="nb-NO"/>
        </w:rPr>
      </w:pPr>
    </w:p>
    <w:p w14:paraId="3307A6A9"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Plan bruker appeller for å henvende seg til leserens fornuft. Forfatteren vil at vi skal forstå alvoret, og ta ansvar for å hindre at slike handlinger skjer. På andresiden av bilaget står det: «Allerede på bryllupsnatten mister de retten til å være barn. De får ikke lenger gå på skolen og fremtidsdrømmene deres går i tusen knas. Mange av jentene blir utsatt for overgrep natt etter natt, og for en liten jentekropp er graviditet og fødsel direkte livstruende». Forfatteren spiller på fornuften, og det er ikke «fornuftig» eller riktig på noen måte at et barn skal oppleve noe sånt. </w:t>
      </w:r>
    </w:p>
    <w:p w14:paraId="47915E63" w14:textId="77777777" w:rsidR="009F5A6A" w:rsidRPr="00564445" w:rsidRDefault="009F5A6A" w:rsidP="009F5A6A">
      <w:pPr>
        <w:spacing w:line="360" w:lineRule="auto"/>
        <w:rPr>
          <w:rFonts w:eastAsia="Times New Roman"/>
          <w:lang w:eastAsia="nb-NO"/>
        </w:rPr>
      </w:pPr>
    </w:p>
    <w:p w14:paraId="2EDED043"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Overskriften på side 3 bruker også fornuften: «Husker du hva du drømte om som 12-åring?». Forfatteren ser på forskjellen mellom hva en norsk jente på 12 år kan drømme om, i kontrast til hva en 12 år gammel jente fra for eksempel Bangladesh kan drømme om. Forfatteren vil at vi skal sette oss inn i egen barndom, og tenke på den i forhold til den barndommen som disse barna opplever. </w:t>
      </w:r>
    </w:p>
    <w:p w14:paraId="34E85B14" w14:textId="77777777" w:rsidR="009F5A6A" w:rsidRPr="00564445" w:rsidRDefault="009F5A6A" w:rsidP="009F5A6A">
      <w:pPr>
        <w:spacing w:line="360" w:lineRule="auto"/>
        <w:rPr>
          <w:rFonts w:eastAsia="Times New Roman"/>
          <w:lang w:eastAsia="nb-NO"/>
        </w:rPr>
      </w:pPr>
    </w:p>
    <w:p w14:paraId="50FAE5B5"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Plan Norge bruker lite etos i kampanjen for å styrke sin egen troverdighet. De satser på at logos og patos appellene gir de troverdighet og interesse blant leserne. De skriver allikevel litt om hvordan de arbeider, og hvordan de bruker pengene de får. «Med støtte fra faddere og samarbeidspartnere, arbeider Plan systematisk for å stoppe barneekteskap. Vi arbeider på landsbygda, der bryllupene faktisk skjer. Vi jobber mot myndighetene for å sikre at jentene har et lovverk som beskytter dem, og vi deltar i internasjonale forum for at verdens ledere skal reagere». </w:t>
      </w:r>
    </w:p>
    <w:p w14:paraId="444B299E" w14:textId="77777777" w:rsidR="009F5A6A" w:rsidRPr="00564445" w:rsidRDefault="009F5A6A" w:rsidP="009F5A6A">
      <w:pPr>
        <w:spacing w:line="360" w:lineRule="auto"/>
        <w:rPr>
          <w:rFonts w:eastAsia="Times New Roman"/>
          <w:lang w:eastAsia="nb-NO"/>
        </w:rPr>
      </w:pPr>
    </w:p>
    <w:p w14:paraId="12887C93" w14:textId="77777777" w:rsidR="009F5A6A" w:rsidRPr="00564445" w:rsidRDefault="009F5A6A" w:rsidP="009F5A6A">
      <w:pPr>
        <w:spacing w:line="360" w:lineRule="auto"/>
        <w:rPr>
          <w:rFonts w:eastAsia="Times New Roman"/>
          <w:b/>
          <w:lang w:eastAsia="nb-NO"/>
        </w:rPr>
      </w:pPr>
      <w:r w:rsidRPr="00564445">
        <w:rPr>
          <w:rFonts w:eastAsia="Times New Roman"/>
          <w:b/>
          <w:lang w:eastAsia="nb-NO"/>
        </w:rPr>
        <w:t xml:space="preserve">Hvor godt fungerer kampanjen etter formålet? </w:t>
      </w:r>
    </w:p>
    <w:p w14:paraId="191FD5A4" w14:textId="77777777" w:rsidR="009F5A6A" w:rsidRPr="00564445" w:rsidRDefault="009F5A6A" w:rsidP="009F5A6A">
      <w:pPr>
        <w:spacing w:line="360" w:lineRule="auto"/>
        <w:rPr>
          <w:rFonts w:eastAsia="Times New Roman"/>
          <w:lang w:eastAsia="nb-NO"/>
        </w:rPr>
      </w:pPr>
    </w:p>
    <w:p w14:paraId="7553BDEE"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Formålet med kampanjen er å verve flere Plan-faddere, som kan støtte Plan Norge slik at de kan arbeide for å hindre at barneekteskap skjer. Jeg synes at kampanjen er klarer å framheve budskapet sitt på en god måte, og bilaget inneholder mange gode argumenter for å kjempe mot barneekteskap. Det er bra at bilaget ikke bare fokuserer </w:t>
      </w:r>
      <w:r w:rsidRPr="00564445">
        <w:rPr>
          <w:rFonts w:eastAsia="Times New Roman"/>
          <w:lang w:eastAsia="nb-NO"/>
        </w:rPr>
        <w:lastRenderedPageBreak/>
        <w:t xml:space="preserve">på å selge, men også belyser saken og gir mye god informasjon som ikke alle nordmenn vet om. </w:t>
      </w:r>
    </w:p>
    <w:p w14:paraId="28AA4CFF" w14:textId="77777777" w:rsidR="009F5A6A" w:rsidRPr="00564445" w:rsidRDefault="009F5A6A" w:rsidP="009F5A6A">
      <w:pPr>
        <w:spacing w:line="360" w:lineRule="auto"/>
        <w:rPr>
          <w:rFonts w:eastAsia="Times New Roman"/>
          <w:lang w:eastAsia="nb-NO"/>
        </w:rPr>
      </w:pPr>
    </w:p>
    <w:p w14:paraId="28589E17"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Jeg synes at bilaget kunne gitt litt mer informasjon om hvilken suksess Plan Norge tidligere har hatt i dette arbeidet. For å overbevise leseren bør de fortelle litt om hva de har greid å oppnå i forhold til å hindre barneekteskap, sånn at leseren skjønner hvorfor han skal gi penger. Saken i seg selv gir mye informasjon om hvorfor vi skal kjempe mot tvangsekteskap, men jeg savner at kampanjen forteller hva Plan Norge gjør for å hindre tvangsekteskap. Jeg mener at Plan Norge burde ha vært mer konkrete på hvorfor leseren skal støtte akkurat dem, og ikke noen andre. Derfor synes jeg at kampanjen har et forbedringspotensial her. </w:t>
      </w:r>
    </w:p>
    <w:p w14:paraId="6AB5AED2" w14:textId="77777777" w:rsidR="009F5A6A" w:rsidRPr="00564445" w:rsidRDefault="009F5A6A" w:rsidP="009F5A6A">
      <w:pPr>
        <w:spacing w:line="360" w:lineRule="auto"/>
        <w:rPr>
          <w:rFonts w:eastAsia="Times New Roman"/>
          <w:lang w:eastAsia="nb-NO"/>
        </w:rPr>
      </w:pPr>
    </w:p>
    <w:p w14:paraId="57009FA8" w14:textId="77777777" w:rsidR="009F5A6A" w:rsidRPr="00564445" w:rsidRDefault="009F5A6A" w:rsidP="009F5A6A">
      <w:pPr>
        <w:spacing w:line="360" w:lineRule="auto"/>
        <w:rPr>
          <w:rFonts w:eastAsia="Times New Roman"/>
          <w:b/>
          <w:lang w:eastAsia="nb-NO"/>
        </w:rPr>
      </w:pPr>
      <w:r w:rsidRPr="00564445">
        <w:rPr>
          <w:rFonts w:eastAsia="Times New Roman"/>
          <w:b/>
          <w:lang w:eastAsia="nb-NO"/>
        </w:rPr>
        <w:t xml:space="preserve">Konklusjon </w:t>
      </w:r>
    </w:p>
    <w:p w14:paraId="4DF9C30D" w14:textId="77777777" w:rsidR="009F5A6A" w:rsidRPr="00564445" w:rsidRDefault="009F5A6A" w:rsidP="009F5A6A">
      <w:pPr>
        <w:spacing w:line="360" w:lineRule="auto"/>
        <w:rPr>
          <w:rFonts w:eastAsia="Times New Roman"/>
          <w:lang w:eastAsia="nb-NO"/>
        </w:rPr>
      </w:pPr>
    </w:p>
    <w:p w14:paraId="01BCAD75" w14:textId="77777777" w:rsidR="009F5A6A" w:rsidRPr="00564445" w:rsidRDefault="009F5A6A" w:rsidP="009F5A6A">
      <w:pPr>
        <w:spacing w:line="360" w:lineRule="auto"/>
        <w:rPr>
          <w:rFonts w:eastAsia="Times New Roman"/>
          <w:lang w:eastAsia="nb-NO"/>
        </w:rPr>
      </w:pPr>
      <w:r w:rsidRPr="00564445">
        <w:rPr>
          <w:rFonts w:eastAsia="Times New Roman"/>
          <w:lang w:eastAsia="nb-NO"/>
        </w:rPr>
        <w:t xml:space="preserve">Den sammensatte teksten «Barnebrud» er en kampanje fra Plan Norge, som ønsker å få leseren til å bli Plan-fadder for å støtte dem i arbeidet mot barneekteskap. Annonsebilaget fokuserer på jenta, som skal symbolisere en barnebrud. Bilaget bruker fargene rosa og hvit, for å symbolisere bryllupet og jenta. Bildene legger vekt på at jenta ser deprimert ut og er i dårlig humør. </w:t>
      </w:r>
    </w:p>
    <w:p w14:paraId="3E570BEA" w14:textId="77777777" w:rsidR="009F5A6A" w:rsidRPr="00564445" w:rsidRDefault="009F5A6A" w:rsidP="009F5A6A">
      <w:pPr>
        <w:spacing w:line="360" w:lineRule="auto"/>
        <w:rPr>
          <w:rFonts w:eastAsia="Times New Roman"/>
          <w:lang w:eastAsia="nb-NO"/>
        </w:rPr>
      </w:pPr>
      <w:r w:rsidRPr="00564445">
        <w:rPr>
          <w:rFonts w:eastAsia="Times New Roman"/>
          <w:lang w:eastAsia="nb-NO"/>
        </w:rPr>
        <w:t>Plan Norge bruker retorikk, og spesielt logos- og patosappeller for å fremme budskapet sitt. Jeg synes kampanjen er god, og setter fokus på barneekteskap og alvorligheten rundt dette temaet på en god måte. Jeg synes at Plan Norge burde ha vært flinkere til å fortelle hva de gjør med pengene og hvilken suksess de har hatt med arbeidet fra før. Jeg tror dette ville ha gitt de mer troverdighet hos leseren.</w:t>
      </w:r>
    </w:p>
    <w:p w14:paraId="2C70E282" w14:textId="77777777" w:rsidR="009F5A6A" w:rsidRPr="00084CA3" w:rsidRDefault="009F5A6A" w:rsidP="009F5A6A">
      <w:pPr>
        <w:spacing w:line="360" w:lineRule="auto"/>
        <w:rPr>
          <w:color w:val="FF0000"/>
        </w:rPr>
      </w:pPr>
    </w:p>
    <w:p w14:paraId="7142A40E" w14:textId="77777777" w:rsidR="00793B20" w:rsidRPr="00081825" w:rsidRDefault="00793B20" w:rsidP="00793B20">
      <w:pPr>
        <w:rPr>
          <w:sz w:val="20"/>
          <w:szCs w:val="20"/>
          <w:lang w:eastAsia="ja-JP"/>
        </w:rPr>
      </w:pPr>
    </w:p>
    <w:p w14:paraId="249C904B" w14:textId="77777777" w:rsidR="00793B20" w:rsidRPr="00081825" w:rsidRDefault="00793B20" w:rsidP="00793B20">
      <w:pPr>
        <w:rPr>
          <w:color w:val="FF0000"/>
          <w:sz w:val="20"/>
          <w:szCs w:val="20"/>
          <w:lang w:eastAsia="ja-JP"/>
        </w:rPr>
      </w:pPr>
    </w:p>
    <w:p w14:paraId="2558539B" w14:textId="77777777" w:rsidR="00793B20" w:rsidRPr="00081825" w:rsidRDefault="00793B20" w:rsidP="00793B20">
      <w:pPr>
        <w:rPr>
          <w:sz w:val="20"/>
          <w:szCs w:val="20"/>
          <w:lang w:eastAsia="ja-JP"/>
        </w:rPr>
      </w:pPr>
    </w:p>
    <w:p w14:paraId="4ECE5CF9" w14:textId="77777777" w:rsidR="002B7AAE" w:rsidRDefault="002B7AAE" w:rsidP="002B7AAE">
      <w:pPr>
        <w:spacing w:line="360" w:lineRule="auto"/>
        <w:rPr>
          <w:lang w:val="nn-NO"/>
        </w:rPr>
      </w:pPr>
    </w:p>
    <w:p w14:paraId="0EB17FCF" w14:textId="57C886C1" w:rsidR="003D1C1B" w:rsidRPr="000B270C" w:rsidRDefault="003D1C1B" w:rsidP="002B7AAE">
      <w:pPr>
        <w:rPr>
          <w:rFonts w:ascii="Times" w:eastAsia="Times New Roman" w:hAnsi="Times"/>
          <w:lang w:eastAsia="nb-NO"/>
        </w:rPr>
      </w:pPr>
    </w:p>
    <w:sectPr w:rsidR="003D1C1B" w:rsidRPr="000B270C" w:rsidSect="00725A09">
      <w:headerReference w:type="default" r:id="rId9"/>
      <w:headerReference w:type="first" r:id="rId10"/>
      <w:pgSz w:w="11900" w:h="16840"/>
      <w:pgMar w:top="1440" w:right="1800" w:bottom="1440" w:left="1800" w:header="708" w:footer="0"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9F5A6A" w:rsidRDefault="009F5A6A" w:rsidP="00725A09">
      <w:r>
        <w:separator/>
      </w:r>
    </w:p>
  </w:endnote>
  <w:endnote w:type="continuationSeparator" w:id="0">
    <w:p w14:paraId="6F5C40BB" w14:textId="77777777" w:rsidR="009F5A6A" w:rsidRDefault="009F5A6A"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9F5A6A" w:rsidRDefault="009F5A6A" w:rsidP="00725A09">
      <w:r>
        <w:separator/>
      </w:r>
    </w:p>
  </w:footnote>
  <w:footnote w:type="continuationSeparator" w:id="0">
    <w:p w14:paraId="79F7D2CA" w14:textId="77777777" w:rsidR="009F5A6A" w:rsidRDefault="009F5A6A"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9F5A6A" w:rsidRDefault="009F5A6A">
    <w:pPr>
      <w:pStyle w:val="Topptekst"/>
    </w:pPr>
    <w:r>
      <w:rPr>
        <w:rFonts w:ascii="font000000001bec9f3e" w:hAnsi="font000000001bec9f3e" w:cs="font000000001bec9f3e"/>
        <w:color w:val="717171"/>
        <w:sz w:val="22"/>
        <w:szCs w:val="22"/>
        <w:lang w:val="en-US" w:eastAsia="ja-JP"/>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BC93" w14:textId="4B7204A3" w:rsidR="009F5A6A" w:rsidRDefault="009F5A6A">
    <w:pPr>
      <w:pStyle w:val="Topptekst"/>
    </w:pPr>
    <w:proofErr w:type="spellStart"/>
    <w:r w:rsidRPr="00725A09">
      <w:rPr>
        <w:rFonts w:ascii="Avenir Book" w:hAnsi="Avenir Book" w:cs="font000000001bec9f3e"/>
        <w:color w:val="717171"/>
        <w:sz w:val="20"/>
        <w:szCs w:val="20"/>
        <w:lang w:val="en-US" w:eastAsia="ja-JP"/>
      </w:rPr>
      <w:t>EKSAMENSBESVARELSER</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SOM</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MODELLTEKSTER</w:t>
    </w:r>
    <w:proofErr w:type="spellEnd"/>
    <w:r w:rsidRPr="00725A09">
      <w:rPr>
        <w:rFonts w:ascii="Avenir Book" w:hAnsi="Avenir Book" w:cs="font000000001bec9f3e"/>
        <w:color w:val="717171"/>
        <w:sz w:val="20"/>
        <w:szCs w:val="20"/>
        <w:lang w:val="en-US" w:eastAsia="ja-JP"/>
      </w:rPr>
      <w:t xml:space="preserve"> I </w:t>
    </w:r>
    <w:proofErr w:type="spellStart"/>
    <w:r w:rsidRPr="00725A09">
      <w:rPr>
        <w:rFonts w:ascii="Avenir Book" w:hAnsi="Avenir Book" w:cs="font000000001bec9f3e"/>
        <w:color w:val="717171"/>
        <w:sz w:val="20"/>
        <w:szCs w:val="20"/>
        <w:lang w:val="en-US" w:eastAsia="ja-JP"/>
      </w:rPr>
      <w:t>OPPLÆRINGA</w:t>
    </w:r>
    <w:proofErr w:type="spellEnd"/>
    <w:r>
      <w:rPr>
        <w:rFonts w:ascii="Avenir Book" w:hAnsi="Avenir Book" w:cs="font000000001bec9f3e"/>
        <w:color w:val="717171"/>
        <w:sz w:val="20"/>
        <w:szCs w:val="20"/>
        <w:lang w:val="en-US" w:eastAsia="ja-JP"/>
      </w:rPr>
      <w:t xml:space="preserve">                                   </w:t>
    </w:r>
    <w:r>
      <w:rPr>
        <w:rFonts w:ascii="Avenir Book" w:hAnsi="Avenir Book" w:cs="font000000001bec9f3e"/>
        <w:noProof/>
        <w:color w:val="717171"/>
        <w:sz w:val="20"/>
        <w:szCs w:val="20"/>
        <w:lang w:val="en-US" w:eastAsia="nb-NO"/>
      </w:rPr>
      <w:drawing>
        <wp:inline distT="0" distB="0" distL="0" distR="0" wp14:anchorId="7028AE17" wp14:editId="63AB9021">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39253F"/>
    <w:multiLevelType w:val="hybridMultilevel"/>
    <w:tmpl w:val="141E2E94"/>
    <w:lvl w:ilvl="0" w:tplc="751C5888">
      <w:start w:val="1"/>
      <w:numFmt w:val="decimal"/>
      <w:lvlText w:val="%1."/>
      <w:lvlJc w:val="left"/>
      <w:pPr>
        <w:ind w:left="720" w:hanging="360"/>
      </w:pPr>
      <w:rPr>
        <w:rFonts w:ascii="Times New Roman" w:eastAsiaTheme="minorEastAsia"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E664F"/>
    <w:multiLevelType w:val="hybridMultilevel"/>
    <w:tmpl w:val="633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A6C92"/>
    <w:rsid w:val="000B270C"/>
    <w:rsid w:val="00120D4E"/>
    <w:rsid w:val="001214B1"/>
    <w:rsid w:val="00143102"/>
    <w:rsid w:val="002710DB"/>
    <w:rsid w:val="002B7AAE"/>
    <w:rsid w:val="00395B37"/>
    <w:rsid w:val="003D1C1B"/>
    <w:rsid w:val="003D54F2"/>
    <w:rsid w:val="003E34A3"/>
    <w:rsid w:val="003E7443"/>
    <w:rsid w:val="004A3B00"/>
    <w:rsid w:val="005128A7"/>
    <w:rsid w:val="005257F7"/>
    <w:rsid w:val="0053606E"/>
    <w:rsid w:val="005461CA"/>
    <w:rsid w:val="005868A5"/>
    <w:rsid w:val="00596278"/>
    <w:rsid w:val="005B39E0"/>
    <w:rsid w:val="005D754B"/>
    <w:rsid w:val="005E0163"/>
    <w:rsid w:val="006133DF"/>
    <w:rsid w:val="00630651"/>
    <w:rsid w:val="006741FA"/>
    <w:rsid w:val="006840B8"/>
    <w:rsid w:val="00693802"/>
    <w:rsid w:val="00706630"/>
    <w:rsid w:val="00725A09"/>
    <w:rsid w:val="00793B20"/>
    <w:rsid w:val="007D3496"/>
    <w:rsid w:val="0082259A"/>
    <w:rsid w:val="00832D20"/>
    <w:rsid w:val="00844A0B"/>
    <w:rsid w:val="008C0706"/>
    <w:rsid w:val="00980AC2"/>
    <w:rsid w:val="009F1D54"/>
    <w:rsid w:val="009F5A6A"/>
    <w:rsid w:val="00BB7B95"/>
    <w:rsid w:val="00BE2895"/>
    <w:rsid w:val="00BF7939"/>
    <w:rsid w:val="00C02E75"/>
    <w:rsid w:val="00C736E8"/>
    <w:rsid w:val="00CA78DD"/>
    <w:rsid w:val="00CD7139"/>
    <w:rsid w:val="00D320AC"/>
    <w:rsid w:val="00D35B70"/>
    <w:rsid w:val="00D37F44"/>
    <w:rsid w:val="00D43E56"/>
    <w:rsid w:val="00DA4F6A"/>
    <w:rsid w:val="00DD5C7A"/>
    <w:rsid w:val="00DF1CC6"/>
    <w:rsid w:val="00E075D9"/>
    <w:rsid w:val="00E26B30"/>
    <w:rsid w:val="00E64FC6"/>
    <w:rsid w:val="00EA0F19"/>
    <w:rsid w:val="00F623EB"/>
    <w:rsid w:val="00F823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 w:type="paragraph" w:customStyle="1" w:styleId="Default">
    <w:name w:val="Default"/>
    <w:rsid w:val="009F5A6A"/>
    <w:pPr>
      <w:widowControl w:val="0"/>
      <w:autoSpaceDE w:val="0"/>
      <w:autoSpaceDN w:val="0"/>
      <w:adjustRightInd w:val="0"/>
    </w:pPr>
    <w:rPr>
      <w:rFonts w:ascii="Franklin Gothic Book" w:hAnsi="Franklin Gothic Book" w:cs="Franklin Gothic Book"/>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 w:type="paragraph" w:customStyle="1" w:styleId="Default">
    <w:name w:val="Default"/>
    <w:rsid w:val="009F5A6A"/>
    <w:pPr>
      <w:widowControl w:val="0"/>
      <w:autoSpaceDE w:val="0"/>
      <w:autoSpaceDN w:val="0"/>
      <w:adjustRightInd w:val="0"/>
    </w:pPr>
    <w:rPr>
      <w:rFonts w:ascii="Franklin Gothic Book" w:hAnsi="Franklin Gothic Book" w:cs="Franklin Gothic Book"/>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FFB3-577C-5449-850A-7A8165E3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1875</Words>
  <Characters>9942</Characters>
  <Application>Microsoft Macintosh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3</cp:revision>
  <dcterms:created xsi:type="dcterms:W3CDTF">2015-11-06T14:11:00Z</dcterms:created>
  <dcterms:modified xsi:type="dcterms:W3CDTF">2015-11-24T13:28:00Z</dcterms:modified>
</cp:coreProperties>
</file>